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626                                  HEBREWS.                                                     </w:t>
        <w:br/>
        <w:t xml:space="preserve">                                                                                                   We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AUTHORIZED       VERSION,         </w:t>
        <w:br/>
        <w:t xml:space="preserve">                       of  death    were   all  their  lifetime    kept   lifetime subject to bondage.      </w:t>
        <w:br/>
        <w:t xml:space="preserve">                       under    bondage.      16  For,  as  we   know,    16 For  verily he  took  not      </w:t>
        <w:br/>
        <w:t xml:space="preserve">                       it is not   angels    that   he  helpeth,    but   on   him    the   nature   of     </w:t>
        <w:br/>
        <w:t xml:space="preserve">                       it  is  » the  seed   of  Abraham      that    he  angels;   but  he   took  on      </w:t>
        <w:br/>
        <w:t xml:space="preserve">           bMatt i,                   M7 Wherefore       it   behoved     him  the seed  of Abraham.        </w:t>
        <w:br/>
        <w:t xml:space="preserve">                       him    in  all  things    ito   be   like  unto    1  Wherefore    in all things     </w:t>
        <w:br/>
        <w:t xml:space="preserve">                                                                          it behoved  him  to be made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potential benefit of Christ’s death extends)   not  of that  into which   Christ  has made       </w:t>
        <w:br/>
        <w:t xml:space="preserve">           by fear of death  were   through   all their   those redeemed   by Him,  but  of   that   of!    </w:t>
        <w:br/>
        <w:t xml:space="preserve">           lifetime subjects  of (not  merely  ‘subject   which  He  has helped  them.    The  seed  of     </w:t>
        <w:br/>
        <w:t xml:space="preserve">           to,’ so that they might or might  not be in-   Abraham     then  means,  the  Jewish   race,     </w:t>
        <w:br/>
        <w:t xml:space="preserve">           volved in it, but their actual implication is  among   whom   Christ was  born  in the flesh,    </w:t>
        <w:br/>
        <w:t xml:space="preserve">           inferred) bondage    (Calvin’s note  is well   and  whom   He  did come  primarily to help:      </w:t>
        <w:br/>
        <w:t xml:space="preserve">           worth  transcribing:   This place admirably    and  the peculiarity of the expression must       </w:t>
        <w:br/>
        <w:t xml:space="preserve">           expresses how   wretched  is their  life who   be  explained,          tins—*   This  whole      </w:t>
        <w:br/>
        <w:t xml:space="preserve">                  death;   as all must   dread  it who    cpistle prndently  dissimulates  the  calling     </w:t>
        <w:br/>
        <w:t xml:space="preserve">                it out of  Christ ; for then there  ap-   of the  Gentiles, either because   the  men-      </w:t>
        <w:br/>
        <w:t xml:space="preserve">           pears  in  it nothing   but  a  curse.  For    tion of them   would  be  unpleasing  to the      </w:t>
        <w:br/>
        <w:t xml:space="preserve">           whence  comes  death except from  the wrath    Hebrews,   or becanse that  mention  was not      </w:t>
        <w:br/>
        <w:t xml:space="preserve">           of God   against  sin?   Hence   this bond-    necessary  to its design.”  I must  not omit:     </w:t>
        <w:br/>
        <w:t xml:space="preserve">           age  through   life, ive. perpetual anxiety,   to mention,  that the  above  manner   of in-     </w:t>
        <w:br/>
        <w:t xml:space="preserve">           constraining   their unhappy    souls.   For   terpreting  this verse,  now   generally  ac-     </w:t>
        <w:br/>
        <w:t xml:space="preserve">                  mee  of  sin ever  implies  dread  of   qniesced  in, was  not  that of  the ancient      </w:t>
        <w:br/>
        <w:t xml:space="preserve">                e judgment.    From   this  fear Christ    xpositors.  | By them it was generally sup-      </w:t>
        <w:br/>
        <w:t xml:space="preserve">           has  liberated  us, taken  away   our  curse   posed  that the verb referred  to our Lord’s      </w:t>
        <w:br/>
        <w:t xml:space="preserve">          bh   submitting    to  it, which    was   the   taking  upon  Him  of our nature:  and  they      </w:t>
        <w:br/>
        <w:t xml:space="preserve">               g  formidable   in  death”),               for the most  part make  it into a past tense,    </w:t>
        <w:br/>
        <w:t xml:space="preserve">           165 essinartors    of ver. 15,  by pointing    and  render  as A. V.—“He     took  not upon      </w:t>
        <w:br/>
        <w:t xml:space="preserve">           ont a fact well Known  to us all, that it      Him  the nature of angels, but He took upon       </w:t>
        <w:br/>
        <w:t xml:space="preserve">           to help a race subject to death, that Christ   Him   the  seed  of Abraham.”     But  inde-      </w:t>
        <w:br/>
        <w:t xml:space="preserve">           came.   For, as  we  well  know,   it is not   pendently   of  other reasons  against  this,     </w:t>
        <w:br/>
        <w:t xml:space="preserve">           angels  that  He  helpeth,   but  it is  the   arising  from: the  usage  of the  word, the      </w:t>
        <w:br/>
        <w:t xml:space="preserve">           seed of Abraham    that He  helpeth  (I have   formula   ‘to  take  on   him   the  secd  of     </w:t>
        <w:br/>
        <w:t xml:space="preserve">           rendered thus, to preserve the  emphasis  on   Abraham,   or the angels,’ would   be a most      </w:t>
        <w:br/>
        <w:t xml:space="preserve">           the two contrasted  words, angels,  and  the   unnatural   way of expressing   ‘to take the      </w:t>
        <w:br/>
        <w:t xml:space="preserve">           seed  of Abraham.      The  word   rendered    nature  of either of       And  the ancients      </w:t>
        <w:br/>
        <w:t xml:space="preserve">           helpeth signifies “takes  by  the hand,”  in   themselves   seem  to  have  felt, that  this     </w:t>
        <w:br/>
        <w:t xml:space="preserve">           order to    assist  lead.  ‘This help is not   formula   of itself could not  bear  such  a      </w:t>
        <w:br/>
        <w:t xml:space="preserve">           by Him  rendered  to angels:  He  is not the   meaning.    They  assume   accordingly  that      </w:t>
        <w:br/>
        <w:t xml:space="preserve">           Captain  of their     vation,   And _ herein   the writer  represents man  and  his nature,      </w:t>
        <w:br/>
        <w:t xml:space="preserve">           there is no contradiction to Col. i. 20: for   throngh   sinfulness, alienated  and  flying      </w:t>
        <w:br/>
        <w:t xml:space="preserve">           the   rec     ‘ion whieh Christ has effected   from  God  and  the divine  nature, and  the      </w:t>
        <w:br/>
        <w:t xml:space="preserve">           even  for the  things   in the   heavens, is   Son  of  God   pursuing,   overtaking,   and      </w:t>
        <w:br/>
        <w:t xml:space="preserve">           not delivering them  from  fear of death, or   Arawing   it into union  with  Himself.   Tt      </w:t>
        <w:br/>
        <w:t xml:space="preserve">           bringing them  through  sufferings to glory,   needs  little to shew  how  far-fetched  and      </w:t>
        <w:br/>
        <w:t xml:space="preserve">           whatever  mystery  it  may   involve beyond    forced this interpretation of the words is, if    </w:t>
        <w:br/>
        <w:t xml:space="preserve">          our  power of  conéeption.        the seed of   it is intended to give the sense of assuming      </w:t>
        <w:br/>
        <w:t xml:space="preserve">          Abraham    next comes   under  consideration.   the nature   of man.    See  more   remarks       </w:t>
        <w:br/>
        <w:t xml:space="preserve">           And  we  must   here  as ever,     der, and    on the  meaning  in my  Greek  ‘Test.).           </w:t>
        <w:br/>
        <w:t xml:space="preserve">          understand,   according  to the   simple sense  17.] Because  then  He  had this work  to do      </w:t>
        <w:br/>
        <w:t xml:space="preserve">          of  the words  nsed, regarding   the cireum-    for the seed of  Abraham   (sons of  men, in      </w:t>
        <w:br/>
        <w:t xml:space="preserve">          stances under  which   they were  used.  Ac-    the wider  reference),—viz. to deliver them       </w:t>
        <w:br/>
        <w:t xml:space="preserve">          cordinzly,  we  must   not here  unde           from fear  of death, He  must  be made  like      </w:t>
        <w:br/>
        <w:t xml:space="preserve">          mankind,   as  some  have  done:   nor          them’  in all things,  that  He  may   be  a      </w:t>
        <w:br/>
        <w:t xml:space="preserve">          with  others, can we  suppose  the  sp          mereifal and  faithful High   Priest.  Then       </w:t>
        <w:br/>
        <w:t xml:space="preserve">          seed of  Abraham   to be meant   [Gal.    iii.  ver. 18 gives the reason  of this necessity.      </w:t>
        <w:br/>
        <w:t xml:space="preserve">          29;   Rom.  iv. 11f,, 16],—beeause,    Bleek    Whence    it behoved   Him    (not implying       </w:t>
        <w:br/>
        <w:t xml:space="preserve">          well  remarks,  the present  context  speaks    the eternal  purpose  of God   [Luke   xxiv.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