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3—5.                                 HEBREWS.                                          631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AUTHORI?         VERSION      REVISED.                                </w:t>
        <w:br/>
        <w:t xml:space="preserve">                                  house    is  established     by    some    one;                           </w:t>
        <w:br/>
        <w:t xml:space="preserve">    by some  man;   but he  that        the    that   established     all  things   °7#                     </w:t>
        <w:br/>
        <w:t xml:space="preserve">    built  all  things  is God.   but                                                       0. &amp;            </w:t>
        <w:br/>
        <w:t xml:space="preserve">    5 Aud   Moses   verily  was|,               5f£And     Moses     verily   was   vers.  eh               </w:t>
        <w:br/>
        <w:t xml:space="preserve">   faithful  in  all his  house,|is   God.         all   H       house,    as   8 a 6 Brod                  </w:t>
        <w:br/>
        <w:t xml:space="preserve">    as a  servant, for  a  testi-\faithful    in                                                            </w:t>
        <w:br/>
        <w:t xml:space="preserve">    mony  of those things which)  sorvant,     for     testimony       of   those     }    Deut,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doubt primarily  to the erection of an actual  Son,  is He  that established  the  house  of            </w:t>
        <w:br/>
        <w:t xml:space="preserve">    house.   The  word is so used, of the prepa-   God—the     church,  or  the  world,  or  the            </w:t>
        <w:br/>
        <w:t xml:space="preserve">    ration of a building,—a    house, or temple,   universe;  but, apparently [eompare ver.  6),            </w:t>
        <w:br/>
        <w:t xml:space="preserve">    or ship, or  town,  &amp;e.—In   almost  all the   the former  of th                                        </w:t>
        <w:br/>
        <w:t xml:space="preserve">    places  where it occurs  (see   Greek Test.)    hy virtne of his Sonship—Him     eth     ae             </w:t>
        <w:br/>
        <w:t xml:space="preserve">    the verb may  be  so taken as to include not:   Establisher  of all things, viz. God.   And             </w:t>
        <w:br/>
        <w:t xml:space="preserve">    only the erection of the bnilding, shi          thus the  his, twiee  repeated  in vv. 5, 6,            </w:t>
        <w:br/>
        <w:t xml:space="preserve">    but also thefitting up,          with proper    fulls into its    place  as belonging  both             </w:t>
        <w:br/>
        <w:t xml:space="preserve">    forniture.  And  here also we  may  say, that   times to God:  Moses   is His  servant, part            </w:t>
        <w:br/>
        <w:t xml:space="preserve">    it means   more  than  the  building  of the    and  portion  of His  houschold:   Christ is            </w:t>
        <w:br/>
        <w:t xml:space="preserve">    house, and  includes, besides the building of   His  Son, over His liousehold. And   by this            </w:t>
        <w:br/>
        <w:t xml:space="preserve">    the  house, the fitting it up and  providing    reference to God  as the first Establisher,             </w:t>
        <w:br/>
        <w:t xml:space="preserve">    it with   all requisites.   So  that to  this   is the expression  above, “him   that  made             </w:t>
        <w:br/>
        <w:t xml:space="preserve">    establishment  of the house belong  servants,   him,”  iMustrated  and  justified.  So  that            </w:t>
        <w:br/>
        <w:t xml:space="preserve">    male  and   female; and  so here we may   say   this verse is not parenthetic, as almost  all           </w:t>
        <w:br/>
        <w:t xml:space="preserve">     that the servants of the house are included.   the  recent expositors  make   it,—but  di              </w:t>
        <w:br/>
        <w:t xml:space="preserve">     ‘The sense then is this: just:  he who  has    tinetly part of  the argument.          The             </w:t>
        <w:br/>
        <w:t xml:space="preserve">     built and furnished  a  house,—for  himself    ancient. expositors, almost without   excep-            </w:t>
        <w:br/>
        <w:t xml:space="preserve">     namely,  as master  of  the house,—stands      tion, take “God”    as predicate, and  “ He             </w:t>
        <w:br/>
        <w:t xml:space="preserve">     higher   in       than  the house itself and   that established  all things”  as a designa-            </w:t>
        <w:br/>
        <w:t xml:space="preserve">     the  individual  servants, so  docs  Christ    tion of Christ-—“ now  He  that founded  all            </w:t>
        <w:br/>
        <w:t xml:space="preserve">     higher  than  Moses:    and  Christ is thus    things, is [must  be]  God:”   thus making              </w:t>
        <w:br/>
        <w:t xml:space="preserve">     represented  as he  who   has prepared   the   the passage  a proof of the deity of Christ.            </w:t>
        <w:br/>
        <w:t xml:space="preserve">     house of God  [and  therefore as its      to   But, apart  from the extreme  harshness and.            </w:t>
        <w:br/>
        <w:t xml:space="preserve">     whom   Moses  also belongs as an  individual   foreing of the  construction  to  bring  out            </w:t>
        <w:br/>
        <w:t xml:space="preserve">     servant),      4.) For  (expansion  and jus-   this meaning, the sentiment itself is                   </w:t>
        <w:br/>
        <w:t xml:space="preserve">     tification of    last verse) every house  is   irrelevant here. If the Writer  was proving             </w:t>
        <w:br/>
        <w:t xml:space="preserve">     established  by some  one (i. c. belongs  to   Christ to be greater  than Moses   inasmuch             </w:t>
        <w:br/>
        <w:t xml:space="preserve">     the idea of a honse  that some   one  should   as  He  is God,  the founder  of all things,            </w:t>
        <w:br/>
        <w:t xml:space="preserve">     have built  and  fitted it up: arrangement:    then  clearly the mere assertion of this fact.          </w:t>
        <w:br/>
        <w:t xml:space="preserve">     implies  an arranger,  design  a designer);    would  have  sufficed for the proof, without            </w:t>
        <w:br/>
        <w:t xml:space="preserve">     but (contrast  as passing  from  the indivi-   entering  on  another  consideration                    </w:t>
        <w:br/>
        <w:t xml:space="preserve">     dual to the general) He  which  established    after such an     assertion,      cot                   </w:t>
        <w:br/>
        <w:t xml:space="preserve">     all things  is God  (before treating  of the   tions would  have been not only superfluous,            </w:t>
        <w:br/>
        <w:t xml:space="preserve">     misunderstanding    of  this  verse  by  the   Int preposterous.   He  docs however,  after            </w:t>
        <w:br/>
        <w:t xml:space="preserve">     fathers, and  by many   of the moderns,  let   this, distinctly go into the consideration of           </w:t>
        <w:br/>
        <w:t xml:space="preserve">     us endeavour   to  grasp  its true meaning.    Christ being  faithfal not  as a servant but            </w:t>
        <w:br/>
        <w:t xml:space="preserve">     ‘The last verse brings  before us Christ  as   asa son:  so that he cannot be here speaking            </w:t>
        <w:br/>
        <w:t xml:space="preserve">     the establisher of the house  of God.   And    of His  Deity as a  ground  of superiority).            </w:t>
        <w:br/>
        <w:t xml:space="preserve">     this  He  is, in whatever   sense the  word              5]  ‘The  argument   proceeds,  re-           </w:t>
        <w:br/>
        <w:t xml:space="preserve">     “house”  be taken:   whether in the narrower   suming    Gal  common     ground  of ver.  2.           </w:t>
        <w:br/>
        <w:t xml:space="preserve">     sense  which  best suits this present. com-    And  Moses  indeed  (inasmuch  as but follow-           </w:t>
        <w:br/>
        <w:t xml:space="preserve">     parison, or  in the wider  sense implied  by   ing has the  effect of         out, and thns            </w:t>
        <w:br/>
        <w:t xml:space="preserve">     the faithful centurion   in Matt.  viii. 9, Tt2 emphasizing, Christ, this indeed,  or                  </w:t>
        <w:br/>
        <w:t xml:space="preserve">     which   all natural powers  are his servants.  may   almost be treated as a particle of dis-           </w:t>
        <w:br/>
        <w:t xml:space="preserve">     But  he is this, not by independent  will or   pitragement)  [was]  faithful in all His                </w:t>
        <w:br/>
        <w:t xml:space="preserve">     agency.      By   whom   also He   made  the   God’s,  compare  above the words  of     ci             </w:t>
        <w:br/>
        <w:t xml:space="preserve">     worlds,”  is our Writer’s  own  language  of   tion, on ver. 2. It necessary in the Engli:             </w:t>
        <w:br/>
        <w:t xml:space="preserve">     the creation by  Christ:  and it is in accord  to  mark  this  reference, which   otherw’              </w:t>
        <w:br/>
        <w:t xml:space="preserve">      with that of St. John, where  he says  all    would   be  missed)   house, as   a  servant            </w:t>
        <w:br/>
        <w:t xml:space="preserve">     things  were  made   by Him.”    He,  as the   (compare.as   above;   the  word  servant  is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