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Iv.         </w:t>
        <w:br/>
        <w:t xml:space="preserve">                                             HEBREW: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AUTHORIZED       VERSION     REVISED.          AUTHORIZED       VERSION,           </w:t>
        <w:br/>
        <w:t xml:space="preserve">                     is  "living,   and    aetive,   and  ! sharper     and  powerful,  and sharper         </w:t>
        <w:br/>
        <w:t xml:space="preserve">             era     than   any   * twoedged      sword,   piercing     than any   twoedged   sword,        </w:t>
        <w:br/>
        <w:t xml:space="preserve">                                                                    S|  piercing  even   to  the di-        </w:t>
        <w:br/>
        <w:t xml:space="preserve">         Mier Tels   even    to  the   di   ding   of  soul   and   of} vi  ing asunder  of soul and        </w:t>
        <w:br/>
        <w:t xml:space="preserve">                     spirit,  both   joints    antl  marrow,      and  | spirit, and  of  the joints        </w:t>
        <w:br/>
        <w:t xml:space="preserve">                                                                       land  marrow,   and  is a dis-       </w:t>
        <w:br/>
        <w:t xml:space="preserve">                                                                                                            </w:t>
        <w:br/>
        <w:t xml:space="preserve">         not even  where  we might  have  expected  it  eseape  this inference)  is living   (not, in       </w:t>
        <w:br/>
        <w:t xml:space="preserve">         most, in the description  of His  relation to  contrast  with  the dead  works  of  the law        </w:t>
        <w:br/>
        <w:t xml:space="preserve">         the Father,  ch. i.init, Every  where  He  is   [Bbrard],  of which  there  is  no question        </w:t>
        <w:br/>
        <w:t xml:space="preserve">         the  Son  of God,  not His  Word,    And  in   Tere:   nor,  nourisking,  and  able to  pre-       </w:t>
        <w:br/>
        <w:t xml:space="preserve">         ch. vi. 5, xi. 3, where he     says   worlds    serve life: nor, enduring:   but, as  A. V.,       </w:t>
        <w:br/>
        <w:t xml:space="preserve">         were  made   by the  Word   of God,  he uses    same  sense having    living power,  in is so      </w:t>
        <w:br/>
        <w:t xml:space="preserve">         not  the  Greck  word  logos, by  which  the    often culled “the  living God,”  e.g. ch. x.       </w:t>
        <w:br/>
        <w:t xml:space="preserve">         Personal   Word   is always  designated, but    81), and  active (this activity is the very        </w:t>
        <w:br/>
        <w:t xml:space="preserve">         smother  word  (rhema),  by  which He  never    first quality and attribute of dife: so that       </w:t>
        <w:br/>
        <w:t xml:space="preserve">              And   in the passage   itself’: for such   the predicates  form  a  climax:  not  only        </w:t>
        <w:br/>
        <w:t xml:space="preserve">         adjectives  as he here  joins to “the  Word     living, but energizing : not  only  energiz-       </w:t>
        <w:br/>
        <w:t xml:space="preserve">         of  God,”  as matter  of emphatic   predica-    ing, but sharper, J'c.: and  not only  that,       </w:t>
        <w:br/>
        <w:t xml:space="preserve">         tion, would  hardly be used  of the Personal    but  piercing,  §e.:  nor   that  only,  but       </w:t>
        <w:br/>
        <w:t xml:space="preserve">          Word:   and, which  to my  mind is    stronger reaching  even to  the spirit, discerner  of       </w:t>
        <w:br/>
        <w:t xml:space="preserve">          evidence still,     these words  applied  to   the thoughts and  ideas of  the heart), and        </w:t>
        <w:br/>
        <w:t xml:space="preserve">          our Lord,  we  shonkl  not  have  had  Him     sharper  than every  twoedged   sword  (lite-      </w:t>
        <w:br/>
        <w:t xml:space="preserve">          introduced  immediately   after, ver. 14, as   rally, two-mouthed:  meaning,  sharpened  on       </w:t>
        <w:br/>
        <w:t xml:space="preserve">          « Jesus the Son of  God.”   Bnt  2) some  of   both sides, both edge gnd  back.  ‘The com-        </w:t>
        <w:br/>
        <w:t xml:space="preserve">          the aucient, and the great  mass  of modern    parison of the word  of God  or of men  to a       </w:t>
        <w:br/>
        <w:t xml:space="preserve">          Commentators,    have   understood   by  the   sword is common   in Scripture:  see Ps. li        </w:t>
        <w:br/>
        <w:t xml:space="preserve">          tern,  the revealed  word  of  God,  in  the   4, lix.7, Ixiv. 3; Wisd. xviii. 15,16; Rev.        </w:t>
        <w:br/>
        <w:t xml:space="preserve">          law  and in  the gospel:  or  in the  gospel   4.165  and  above  all, Eph, vi. 17.  Tt has       </w:t>
        <w:br/>
        <w:t xml:space="preserve">          alone, as contrasted  with the  former  dis-   been  questioned,  whether  the  office here       </w:t>
        <w:br/>
        <w:t xml:space="preserve">          pensation.   And   so even   some  of  those   ascribed to the word  of God  is punitive, or      </w:t>
        <w:br/>
        <w:t xml:space="preserve">          who elsewhere  in their writings have under-   merely  searching  : whether  it regards the       </w:t>
        <w:br/>
        <w:t xml:space="preserve">          stood it of Christ.  But  neither does  this   foes, or the servants of God.   ‘There seems       </w:t>
        <w:br/>
        <w:t xml:space="preserve">          interpretation seem   to meet  the  requir     no reason why  we  should separate  the two.       </w:t>
        <w:br/>
        <w:t xml:space="preserve">          ments  of the passage.   The  qualities here   The   same  WorD,   to which   evidently  by       </w:t>
        <w:br/>
        <w:t xml:space="preserve">          predicated of the “Word”     do  not appear    the  succeeding   clause is  attributed’ the       </w:t>
        <w:br/>
        <w:t xml:space="preserve">          to fit the mere written word:  nor  does the   searching  power, is powerful also to punish.      </w:t>
        <w:br/>
        <w:t xml:space="preserve">          introduction  of the written word   suit the   The  knife  [the  word  commonly    used  for      </w:t>
        <w:br/>
        <w:t xml:space="preserve">          context.   I should he rather disposed with    sword  in the New   Test. signified both] be-      </w:t>
        <w:br/>
        <w:t xml:space="preserve">          Bleek to understand   3) the spoken word  of   longs to the surgeon, and to the jndge:  has       </w:t>
        <w:br/>
        <w:t xml:space="preserve">          God,  the utterance of His power, by whieh,    its probing, as well  its smiting office),         </w:t>
        <w:br/>
        <w:t xml:space="preserve">          as in ch. xi. 3, He  made  the  worlds,—by     reaching  through,  even to dividing of soul       </w:t>
        <w:br/>
        <w:t xml:space="preserve">          which  His  Son, as in  ch. i, 3,         all  and  spirit, both joints and marrow   (there       </w:t>
        <w:br/>
        <w:t xml:space="preserve">          things.  This  spoken   word  it was, which    has been considerablediversity  inthe taking       </w:t>
        <w:br/>
        <w:t xml:space="preserve">          they  of old were  to hear    and not harden   of these genitives. I have regarded them  as       </w:t>
        <w:br/>
        <w:t xml:space="preserve">          their  hearts:  “To-day    if  ye  hear  his   follows: soul and spirit denote two separate       </w:t>
        <w:br/>
        <w:t xml:space="preserve">          voice...    .:”  this spoken  word,   which    departments   of man’s being, each  subordi-       </w:t>
        <w:br/>
        <w:t xml:space="preserve">          interdicted  them  from  enteriug  into  His   nate to the  process indicated by  dividing.       </w:t>
        <w:br/>
        <w:t xml:space="preserve">          rest—“I   sware  in my  wrath,  If they shall  ‘The Word   pierces  to the dividing, not of       </w:t>
        <w:br/>
        <w:t xml:space="preserve">          enter into my  rest.”  It seems  then  much    the sonl from   the spirit, but  of the soul       </w:t>
        <w:br/>
        <w:t xml:space="preserve">          more  agreeable  to  the context,  to mnder-   itself and of the  spirit itself: the former       </w:t>
        <w:br/>
        <w:t xml:space="preserve">          stand this wéferance  of (od, so nearly con-   being  the lower portion of  man’s   invisible     </w:t>
        <w:br/>
        <w:t xml:space="preserve">          nected  with  God  Himself,  the  breath  of   part, which   he  has i   common   with  the       </w:t>
        <w:br/>
        <w:t xml:space="preserve">          his mouth:   and  I would  not at  the same    brutes;  the latter the higher  portion, re-       </w:t>
        <w:br/>
        <w:t xml:space="preserve">          time shrink  from  the  idea, that the Alex-   ceptive  of the Spirit of  God;  both which        </w:t>
        <w:br/>
        <w:t xml:space="preserve">          andrine form  of expression  respecting  the   are pierced  and  divided  by  the sword  of       </w:t>
        <w:br/>
        <w:t xml:space="preserve">          Word,   that semi-personification of it with-  the Spirit, the Word   of God.   Then  pass-       </w:t>
        <w:br/>
        <w:t xml:space="preserve">          out absolutely giving it personal e            ing  on to  both joints  and  marrow,   I do       </w:t>
        <w:br/>
        <w:t xml:space="preserve">          was  before the  mind  of the  Writ            not regard  these terms as co-ordinate  with       </w:t>
        <w:br/>
        <w:t xml:space="preserve">          deed, I  do not  sce how   it is pos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