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s—10.                                HEBREWS.                                          61D            </w:t>
        <w:br/>
        <w:t xml:space="preserve">                                                                          18                                </w:t>
        <w:br/>
        <w:t xml:space="preserve">                                   having      been    heard     ? by   reason   of   pyat.s.v              </w:t>
        <w:br/>
        <w:t xml:space="preserve">     AUTHORIZED        VERSION.         AUTHORIZED       VERSION     2                 Hi  sake             </w:t>
        <w:br/>
        <w:t xml:space="preserve">     from  death, and  was  heard                                                                           </w:t>
        <w:br/>
        <w:t xml:space="preserve">     Yn that he feared 3 * though   his  reverent     submission     ; 84  though                           </w:t>
        <w:br/>
        <w:t xml:space="preserve">      he were a Son,  yet learned   he   was    a  Son,   yet    learned    he   his  ae.   sil 27.         </w:t>
        <w:br/>
        <w:t xml:space="preserve">      he obedience  by the things  Fobedience       from    the   things     which    rPuitii.s             </w:t>
        <w:br/>
        <w:t xml:space="preserve">      which  he  suffered ; 9 and   he  suffered  ;                                                         </w:t>
        <w:br/>
        <w:t xml:space="preserve">      being made  perfect, he  be-  fect, he   became Yand the cause   made eternal   #9 i.™#               </w:t>
        <w:br/>
        <w:t xml:space="preserve">      cane  the author of  eternal  salvation     unto   all   them     that   obey                         </w:t>
        <w:br/>
        <w:t xml:space="preserve">      salvationunto  all themthat                                                                           </w:t>
        <w:br/>
        <w:t xml:space="preserve">      obey him ;    called of God                                                                           </w:t>
        <w:br/>
        <w:t xml:space="preserve">                                    him,    1  being    addressed     by   God    as                        </w:t>
        <w:br/>
        <w:t xml:space="preserve">                                                                                                            </w:t>
        <w:br/>
        <w:t xml:space="preserve">      was  heard,  not  in the  seuse  of the cup    which  the prayer  in Gethsemane   furnishes           </w:t>
        <w:br/>
        <w:t xml:space="preserve">      passing away  from  Him,  which  indeed was    indeed  the  most  notable  instance, but of           </w:t>
        <w:br/>
        <w:t xml:space="preserve">      not the  prayer  of his cautious fear,—but     which  also almost  every act of  Tis life on          </w:t>
        <w:br/>
        <w:t xml:space="preserve">      in strength being  ministered to’ Him  to do           vas au example.   Theophylaet   is so          </w:t>
        <w:br/>
        <w:t xml:space="preserve">      and  to suffer that will of  bis Father,  to           ized by the whole passage as applied           </w:t>
        <w:br/>
        <w:t xml:space="preserve">      fulfil which was  the  prayer  of that  cau-            t that he     says,    how  for the           </w:t>
        <w:br/>
        <w:t xml:space="preserve">      tious fear—“not     my  will but   thine  be   benefit of  his read     Paul  condeseends,            </w:t>
        <w:br/>
        <w:t xml:space="preserve">      done.”   And   I have  little      that  the   even  to  the  appearance  of  uttering  ab-           </w:t>
        <w:br/>
        <w:t xml:space="preserve">       ord  immediately    refers to  the  “angel    surdities.”        ‘Two  mistakes  must   be           </w:t>
        <w:br/>
        <w:t xml:space="preserve">         in Heayeu  strengthening  Him,”  of Luke    avoided:  1) though  he was  the   Son,                </w:t>
        <w:br/>
        <w:t xml:space="preserve">              b         though   he  was   a Son]    Epistle in Craik’s  new  translition  of the           </w:t>
        <w:br/>
        <w:t xml:space="preserve">       his  clause is to be  taken  by itself, not            and   2) that of Whitby,  that  the           </w:t>
        <w:br/>
        <w:t xml:space="preserve">      with what  follows.  ‘Thus  much  is certain            rb here means  “taughi   (us)?   [1           </w:t>
        <w:br/>
        <w:t xml:space="preserve">      trom  usage:  the next question  is, to whi    have  even  heard  the same   maintained  of           </w:t>
        <w:br/>
        <w:t xml:space="preserve">      these words     are  be applied.   We   may    the English    verb     “learned   ;” see an           </w:t>
        <w:br/>
        <w:t xml:space="preserve">      take  them  with   the clause  immediately     example  in Ps.      , Prayer-book version.)           </w:t>
        <w:br/>
        <w:t xml:space="preserve">      preceding:   He   was  heard, althongh   He    If such a meaning   ever could be admitted,            </w:t>
        <w:br/>
        <w:t xml:space="preserve">      was  a Son, aud thus  had no  need of being:   Jeast of all could it,    the context, here,           </w:t>
        <w:br/>
        <w:t xml:space="preserve">      heard :—thongh     He  was  a Son,  yet not    where  the subject     ited is        Christ           </w:t>
        <w:br/>
        <w:t xml:space="preserve">      this,    his reverent fear, was the  ground    Himself,  in  his completion  as  our  High            </w:t>
        <w:br/>
        <w:t xml:space="preserve">      more is being heard:   which  gives  an  un-   Priest, and not till    is   finished   that           </w:t>
        <w:br/>
        <w:t xml:space="preserve">      with  the  following      t much  dissimilar   which   Ile became    to others  come   into           </w:t>
        <w:br/>
        <w:t xml:space="preserve">      was  a Son,  He k  given by  the other  and    question.   being made   perfect, sce note on          </w:t>
        <w:br/>
        <w:t xml:space="preserve">                                     ke the words    ch. ii, 103 completed, brought   to his goal           </w:t>
        <w:br/>
        <w:t xml:space="preserve">                              use:  although   He    of learning  and  suilering, through death  :          </w:t>
        <w:br/>
        <w:t xml:space="preserve">                            cd hiis obedience, not   the  time  to which  the word  would  apply            </w:t>
        <w:br/>
        <w:t xml:space="preserve">      trom  this relation, but    from  suffering    is that of the  Resurrection, when   his tri-          </w:t>
        <w:br/>
        <w:t xml:space="preserve">      So Chrysostom,  «uid almost all the moderns.   umph   began:  so our  Lord Himself   on the           </w:t>
        <w:br/>
        <w:t xml:space="preserve">      Aud   there can  be  little doubt that  this   way  to Emmaus,—      Ought   not  Christ to           </w:t>
        <w:br/>
        <w:t xml:space="preserve">      yields the  better sense, und poiuts  to the   have suffered  these things and (being made            </w:t>
        <w:br/>
        <w:t xml:space="preserve">      Qeeper truth,   Christ     a Sou:  as a Son,   perfect    would come in here] lo enter into           </w:t>
        <w:br/>
        <w:t xml:space="preserve">      He  was  ever obedient, and  ever  in union    ‘Lis glory?”    He  was  made,  by means  of           </w:t>
        <w:br/>
        <w:t xml:space="preserve">      with  His  Father’s  will: but  His  special   that course which  ended  in His perfection.           </w:t>
        <w:br/>
        <w:t xml:space="preserve">      obedience,  that  course of  submission   by   Jn  the words,   all them  that  obey  Him,            </w:t>
        <w:br/>
        <w:t xml:space="preserve">           h He   became  perfected  as our  High    there is probably an  allusion to “     obe-           </w:t>
        <w:br/>
        <w:t xml:space="preserve">         jest, was gone   through  ia  Time,  and    dience”  ubove,   As  he obeyed  the Father,           </w:t>
        <w:br/>
        <w:t xml:space="preserve">      matter  of acquirement  for Him,  and prae-    so  must  we  obey  Him,   if we  would   be           </w:t>
        <w:br/>
        <w:t xml:space="preserve">      tice, by sutiering. ‘The  ancients found this  brought  to that  “eternal  salvation”  into           </w:t>
        <w:br/>
        <w:t xml:space="preserve">      assertion startling, attributing too narrow    which  he hus led the way.   ‘The expression           </w:t>
        <w:br/>
        <w:t xml:space="preserve">      asense  to our Lord’s sufferings.  So Chry     is strictly parallel with “ we that have be-           </w:t>
        <w:br/>
        <w:t xml:space="preserve">      sostom:     “He who  before  this had  be      lieved,” ch. iv. 3,   “ they that come  nato           </w:t>
        <w:br/>
        <w:t xml:space="preserve">      obedient even  unto  death, how  can  He       God   by  Him,”   ch. vii, 25.   Some  have            </w:t>
        <w:br/>
        <w:t xml:space="preserve">      said  afterwards to    learned obedience       thought  that  in the  word all, the Writer            </w:t>
        <w:br/>
        <w:t xml:space="preserve">      This indeed  would  he a difficulty, were the  hints to his Jewish readers, that such salva+          </w:t>
        <w:br/>
        <w:t xml:space="preserve">      Writer  speaking   of the  Passion only,  in   tion was not  confined to them  alone.  But            </w:t>
        <w:br/>
        <w:t xml:space="preserve">      its stricter sense; but  he  is speaking,  [   it hardly  seems   likely that  such  a  by-           </w:t>
        <w:br/>
        <w:t xml:space="preserve">      take it, of that continuous  course of  new    purpose  should lie in the word.        The            </w:t>
        <w:br/>
        <w:t xml:space="preserve">      obedience  entered  on by  new sutlering, of   uext clause, being  addressed, &amp;.,  depends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