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650                                  HEBREWS.                                            Aig          </w:t>
        <w:br/>
        <w:t xml:space="preserve">                       AUTHORIZED       VERSION     REVISED.          AUTHORIZED       VERSION,             </w:t>
        <w:br/>
        <w:t xml:space="preserve">      ter         high    priest  ‘after    the  order   of  Mel-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an  high  priest  after  the          </w:t>
        <w:br/>
        <w:t xml:space="preserve">                  chisedee.      Concerning          whom    what     order of Melehisedec.  1  Of          </w:t>
        <w:br/>
        <w:t xml:space="preserve">              12,   “we  have   to say  is much,    and   difficult   whom  we  have many   things          </w:t>
        <w:br/>
        <w:t xml:space="preserve">                  of  interpretation      for us  to  speak,   see-   to say,  and   hard   to  be          </w:t>
        <w:br/>
        <w:t xml:space="preserve">      xMatt.xii.15.     ye  are   become    * dull   of  hearing,     altered, seeing ye are  dull          </w:t>
        <w:br/>
        <w:t xml:space="preserve">                   12 For   though    for  the  time    ye  ought     of hearing.    4? For  when           </w:t>
        <w:br/>
        <w:t xml:space="preserve">                                                  in  have    need  | Lfor the time ye ought which          </w:t>
        <w:br/>
        <w:t xml:space="preserve">                   to  be   teachers,    ye  agi                      teachers, ye have need  that          </w:t>
        <w:br/>
        <w:t xml:space="preserve">                                                                      he the first  principles  of          </w:t>
        <w:br/>
        <w:t xml:space="preserve">                   that   some    one   teach   you    ¥ the   first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closely upon   “being  made   perfect,  Sc.”   is taken by  some:  but it is hardly justified         </w:t>
        <w:br/>
        <w:t xml:space="preserve">      above, and  belongs to the time  of Christ’s   by  the original: see  my  Greek  Test.  We            </w:t>
        <w:br/>
        <w:t xml:space="preserve">      exaltation, indicated  by  that perfection :   are driven  then to the other alternative, of          </w:t>
        <w:br/>
        <w:t xml:space="preserve">      and  therefore  mnst  not  be divided  by  a   making   the  Writer  the subject to be sup-           </w:t>
        <w:br/>
        <w:t xml:space="preserve">      semicolon, as in A. V., from  the foregoing,   plicd : so Chrysostom:   “For  when  one has           </w:t>
        <w:br/>
        <w:t xml:space="preserve">      nor  supposed  to refer to  the whole  from    am  audience  who   do not  follow  one, nor           </w:t>
        <w:br/>
        <w:t xml:space="preserve">               ‘The reference is to the passage of   understand   what  is  said, one  cannot               </w:t>
        <w:br/>
        <w:t xml:space="preserve">              alm above,  and is made  to  confirm   terpret well to them:”    and  many  others ;          </w:t>
        <w:br/>
        <w:t xml:space="preserve">                just been said. Being  addressed,    and   the  verb,  fo speak,  which   follow:           </w:t>
        <w:br/>
        <w:t xml:space="preserve">      in this connexion, lias a force of solenmity   will be constructed  much   as in our phras            </w:t>
        <w:br/>
        <w:t xml:space="preserve">               ‘al_            implying   His pre-   “beautiful   to look upon,”  “hard   to work           </w:t>
        <w:br/>
        <w:t xml:space="preserve">       ious  appointment   and  inauguration, and    upon,”   &amp;e.),  since  (probably  renders  1           </w:t>
        <w:br/>
        <w:t xml:space="preserve">      is hardly  expressed   by the  slighter and    reason only  for the diffculty of interpreta-          </w:t>
        <w:br/>
        <w:t xml:space="preserve">      more  familiar “ called”  of the A. V.         tion, not  belonging  also to the  fact that           </w:t>
        <w:br/>
        <w:t xml:space="preserve">         11—VI.  20.] Digression,  before entering   the  discourse  would  be abundant)   ye are           </w:t>
        <w:br/>
        <w:t xml:space="preserve">      on the comparison   of Christ with  Melchi-    Boeome   (not care!  as A.V.    Chrgzoetom             </w:t>
        <w:br/>
        <w:t xml:space="preserve">      sedee, complaining    of  the low  state  of    ays  well, “This  shews  that  at one  time           </w:t>
        <w:br/>
        <w:t xml:space="preserve">      spiritual attainment   of the readers  (11—          were well and  strong, fervent  in zeal          </w:t>
        <w:br/>
        <w:t xml:space="preserve">      14): warning   them of the necessity of pro-   and  afterwards   thns  degenerated”)   dull           </w:t>
        <w:br/>
        <w:t xml:space="preserve">      gress and  the peril of falling  back  (vi. L  (‘ difficult  move,  * torpid’) in your hear-          </w:t>
        <w:br/>
        <w:t xml:space="preserve">      —8):   but at  the suime  time  encouraging    ing.           12.] For though  (or, ‘when :           </w:t>
        <w:br/>
        <w:t xml:space="preserve">      them  by   Goi’s  faithfulness in bearing in   but, in the preseice  of the words  “ for the          </w:t>
        <w:br/>
        <w:t xml:space="preserve">      mind   their previous  labour  of love, and    time,”  which  give the temporal   reference,          </w:t>
        <w:br/>
        <w:t xml:space="preserve">      in  His  promises  generally,  to persevere    it is perhaps   better not to  repeat  it) ye          </w:t>
        <w:br/>
        <w:t xml:space="preserve">      in faith and  patience  to the end  (vi. 9—    ought  (see on ver. 8, and ch. fi. 17) on ac-          </w:t>
        <w:br/>
        <w:t xml:space="preserve">      20).                                           count  of the time  (i.e. the length of time           </w:t>
        <w:br/>
        <w:t xml:space="preserve">         11.] Concerning   whom   (i.e. Melchise-    during  which   you   have  been   believers:          </w:t>
        <w:br/>
        <w:t xml:space="preserve">      dec:  not  as some,  Christ, of whom    sueh   thus   he shews   that  they  had  for  some           </w:t>
        <w:br/>
        <w:t xml:space="preserve">      an expression  as this would hardly  here be   time  been   converted.   Gn  the   evidence           </w:t>
        <w:br/>
        <w:t xml:space="preserve">      used, seeing that the whole Epistle hitherto   given  by expressions of this kind  as to the          </w:t>
        <w:br/>
        <w:t xml:space="preserve">      has been  concerning  Him:   the Writer  re-   time  of writing  the Epistle, and  the per-           </w:t>
        <w:br/>
        <w:t xml:space="preserve">      turas  to Melchisedec,  ch. vii. 1) what we    sons to whom   it is addressed, see Introdne-          </w:t>
        <w:br/>
        <w:t xml:space="preserve">      have  to say (the plural  prononn, not  with   tion)  to be teachers, ye  again  have  need           </w:t>
        <w:br/>
        <w:t xml:space="preserve">      any  definite reference to Timothy  or other   that  some  one  teach  you (in the    original        </w:t>
        <w:br/>
        <w:t xml:space="preserve">      companions   of the Writer, nor intended  to   it is doubtful whether’  the sense is, “   that        </w:t>
        <w:br/>
        <w:t xml:space="preserve">      include  the  readers, which   is here   in-   some   one  teach you  the first principl              </w:t>
        <w:br/>
        <w:t xml:space="preserve">      possible: but,  as in some  other  places of   or, “that  [one] teach   yon what are, which           </w:t>
        <w:br/>
        <w:t xml:space="preserve">      the  Epistle, merely indicating  the Writer    be,  the first principles.”  ‘The latter has           </w:t>
        <w:br/>
        <w:t xml:space="preserve">      himself, as so frequently also in   Epistles   been  taken  by our A. V., after considerable          </w:t>
        <w:br/>
        <w:t xml:space="preserve">      of St. Panl) is much,  and  difficult of i     authorities.   But  the other  rendering has           </w:t>
        <w:br/>
        <w:t xml:space="preserve">      terpretation   [for us]  to  speak   (this is  also ancient authority  for i : and indeed is          </w:t>
        <w:br/>
        <w:t xml:space="preserve">      somewhat   difficnlt.  Who    is the   inter-  the only  one which  will fit either the con-          </w:t>
        <w:br/>
        <w:t xml:space="preserve">      preter?  the  Writer, so  that it should  be   text, or the construction strictly                     </w:t>
        <w:br/>
        <w:t xml:space="preserve">      difficult    him  to explain what he  has to   The    contex  for it was not  loss of power           </w:t>
        <w:br/>
        <w:t xml:space="preserve">      say to his readers, or  the readers, so that   in  them  to  distinguish between   first ele-         </w:t>
        <w:br/>
        <w:t xml:space="preserve">      it should he difficult,  them to understand    ments   and other portions of Christian doc-           </w:t>
        <w:br/>
        <w:t xml:space="preserve">      it for themsclyes?   “This latter alternative  trine, of which he complains,  but ignorance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