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1i—i4.                               HEBREWS.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 VERSION     REVISED,                              </w:t>
        <w:br/>
        <w:t xml:space="preserve">                                                                                                            </w:t>
        <w:br/>
        <w:t xml:space="preserve">       the oracles  of  Gol;   and  principles     of   the    oraeles    of   God;                         </w:t>
        <w:br/>
        <w:t xml:space="preserve">       are become   such  as  have  and    are   become     such    as  have    need                        </w:t>
        <w:br/>
        <w:t xml:space="preserve">       need of  milk,  and  not of' of   #milk,     and    not   of   solid    food.   #3 ¢0r.11.1,         </w:t>
        <w:br/>
        <w:t xml:space="preserve">      strong  meat,   ™ For  every                                                                          </w:t>
        <w:br/>
        <w:t xml:space="preserve">      one  that useth  milk  is wu- 13 For    every   one   that   useth    milk   is                       </w:t>
        <w:br/>
        <w:t xml:space="preserve">      skilful   in  the  word   of} unskilled     in  the   word    of  righteous-                          </w:t>
        <w:br/>
        <w:t xml:space="preserve">      righteousness  : for he  is a nes       for  he   is   ta   babe.       lM But  o1cor     un.         </w:t>
        <w:br/>
        <w:t xml:space="preserve">      Labe.   14 But  strong  meat  solid    food   belongeth      to   them    that    }priitt             </w:t>
        <w:br/>
        <w:t xml:space="preserve">      belongeth  to them  that are  are   of  full  age,   even    those   who    by                        </w:t>
        <w:br/>
        <w:t xml:space="preserve">      of full age, even those who                                                                           </w:t>
        <w:br/>
        <w:t xml:space="preserve">      Ly  reason of use have  their reason    of   use   have    their   organs    of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ther, and slowness of ear  to receive    the metaphorical  sense in which T just now           </w:t>
        <w:br/>
        <w:t xml:space="preserve">      one  to begin  again and  they wanted  learn    used the word,  i.e. every one who  requires          </w:t>
        <w:br/>
        <w:t xml:space="preserve">          am the very first elements.  And   so far   yet to be tanght  the first principles &amp;e.,           </w:t>
        <w:br/>
        <w:t xml:space="preserve">      nts                                             Wevoid  of understanding   in  the  word  of          </w:t>
        <w:br/>
        <w:t xml:space="preserve">      wi     it the #                                 righteousness, in, that is,   positions and           </w:t>
        <w:br/>
        <w:t xml:space="preserve">                                                      arguments   whieh  treat of God’s   salvation         </w:t>
        <w:br/>
        <w:t xml:space="preserve">      know   and any  can teach ”) the  rudiments     hy Christ:  for he is an infant:  takes the           </w:t>
        <w:br/>
        <w:t xml:space="preserve">      (or, ‘elements,’  or, ‘first principles?  see   same rank   in spiritual               that           </w:t>
        <w:br/>
        <w:t xml:space="preserve">      Gal. iv. 8 and  note;   the simple parts out    an infant docs in worldly”    ‘Thus taken, I          </w:t>
        <w:br/>
        <w:t xml:space="preserve">      of  which  a body  is compounded)    of  the    can sec no difficulty in the contextual eon-          </w:t>
        <w:br/>
        <w:t xml:space="preserve">      beginning   (the genitive  specifies the cle-   nexion.  ‘There is of course  a mingling  of          </w:t>
        <w:br/>
        <w:t xml:space="preserve">      ments,  that  they are  not  only such,  but    the figure and the thing represented, which           </w:t>
        <w:br/>
        <w:t xml:space="preserve">      also belong to  the rery beginuing of divine    however   is easy enough  to  any reader  to          </w:t>
        <w:br/>
        <w:t xml:space="preserve">      Knowledge)   of the  oracles (that Christian    whom   both  figure and  thing  are already           </w:t>
        <w:br/>
        <w:t xml:space="preserve">      doctrine  [ch.   vi. which  rests entirely on   familiar,  But  it is necessary to fix more           </w:t>
        <w:br/>
        <w:t xml:space="preserve">      revelations  from (Coad)  God;  and ye  have    satisfactorily   meaning   of the somewhat            </w:t>
        <w:br/>
        <w:t xml:space="preserve">      become   (‘not only,  “ye have need;  but ye    obscure expression, the word  of righteous-           </w:t>
        <w:br/>
        <w:t xml:space="preserve">      have  become  such as have need : indicating    ness.  Chrysostom    interprets  it of  the           </w:t>
        <w:br/>
        <w:t xml:space="preserve">      that  it was of their own will, that they had   doctrine of  a pure  and  holy life: others,          </w:t>
        <w:br/>
        <w:t xml:space="preserve">      brought  themselves  into this state  need.”    of that relating  to Christ, the Author   of          </w:t>
        <w:br/>
        <w:t xml:space="preserve">          rysoston)) (persons) having need of  milk,  righteousness:  others again, of the higher           </w:t>
        <w:br/>
        <w:t xml:space="preserve">      and   not  of solid food  (see 1 Cor.  iii. 2.              ithers, of   doctrine of justifi-         </w:t>
        <w:br/>
        <w:t xml:space="preserve">      ‘The similitnde is very common   with  Philo.               ith : others, of the doctrine of          </w:t>
        <w:br/>
        <w:t xml:space="preserve">       What  is the milk  in the Writer’s meaning,    perfection, of which he  hy and by  speaks :          </w:t>
        <w:br/>
        <w:t xml:space="preserve">      is plain from ch. vi. 1,      he ennmerates     some, of the doctrine respecting  Melchise-           </w:t>
        <w:br/>
        <w:t xml:space="preserve">      several  portions  of Christian  doctrine as    dee, who is King of Righteousness. Lineline           </w:t>
        <w:br/>
        <w:t xml:space="preserve">      parts of  the discourse  coneerning  the be-   more  to Liinemann’s   view of the meaning,            </w:t>
        <w:br/>
        <w:t xml:space="preserve">      ginning  of Christ).         18.]  renders a   based  as  it is on the requirements  of the           </w:t>
        <w:br/>
        <w:t xml:space="preserve">      reason  for vv.  11, 12, and  especially  for  passage,  in  which   the stress  is not  on           </w:t>
        <w:br/>
        <w:t xml:space="preserve">      the  assertion that  the diseourse would  be    * the word of   righteousness,” but on  un-           </w:t>
        <w:br/>
        <w:t xml:space="preserve">      difficnlt of interpretation.  Having  before   skilled,” and    the word of righteousness”            </w:t>
        <w:br/>
        <w:t xml:space="preserve">      stated  that what  he  had to say  would  be   follows  as something  of course  and  gene:           </w:t>
        <w:br/>
        <w:t xml:space="preserve">      hard  for hin to explain to  them,  and then   rally understood.    Feeling  this, he inter-          </w:t>
        <w:br/>
        <w:t xml:space="preserve">      that  they  were  become   persons  needing    prets  it. of the  gospel  in general:  that           </w:t>
        <w:br/>
        <w:t xml:space="preserve">      milk  and  not  solid food, he now  procecils  word   of which   the central  point  is, the          </w:t>
        <w:br/>
        <w:t xml:space="preserve">      to join these two  positions  together : For   righteousness   which  is of God.    And  he           </w:t>
        <w:br/>
        <w:t xml:space="preserve">       every one who  partakes  of (in the seuse of  refers to 2 Cor. iti.  “ the ministration of           </w:t>
        <w:br/>
        <w:t xml:space="preserve">      has for his share, in ordinary feeding : not,  righteousness,”  and  xi, 15,   ministers  of          </w:t>
        <w:br/>
        <w:t xml:space="preserve">      pariakes  of in common    with other things,    righteousness.” This aceeptation  wonld not           </w:t>
        <w:br/>
        <w:t xml:space="preserve">      for  that, adults do: see 1 Cor. x. 21)   milk  altogether preclude “the  king of righteous-          </w:t>
        <w:br/>
        <w:t xml:space="preserve">       is unskilled  in (not,       unskilfd which    ness” falling under the same  general head,           </w:t>
        <w:br/>
        <w:t xml:space="preserve">       would be  0, but  is a      ent thing)  the    and  thns  would   bring  the  two   expres           </w:t>
        <w:br/>
        <w:t xml:space="preserve">       word of                 for he is an infant    sions into union,  though  withont  any dis-          </w:t>
        <w:br/>
        <w:t xml:space="preserve">       (that is,  for every  partaker  of milk,  in   tinet reference from one  to another).                </w:t>
        <w:br/>
        <w:t xml:space="preserve">                                                      14,] But  (continuation of  and  contrast to          </w:t>
        <w:br/>
        <w:t xml:space="preserve">                                                      ver. 13)  solid  food  belongs  to  (is  the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