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HEBREWS.                                          VI.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 AUTHORIZED       VERSION.        </w:t>
        <w:br/>
        <w:t xml:space="preserve">                        we  do,  Sif God   permit.    4 For  it is 8im-    God   permit.     4 For   it     </w:t>
        <w:br/>
        <w:t xml:space="preserve">                                                                           is impossible   for    those     </w:t>
        <w:br/>
        <w:t xml:space="preserve">                                                                           who were  once enlightened,      </w:t>
        <w:br/>
        <w:t xml:space="preserve">                        have    been    once     enlightened,       and    and   have  tasted  of   the     </w:t>
        <w:br/>
        <w:t xml:space="preserve">                        have    tasted    of  ‘the    heavenly     gift,   heavenly   gift, and   were      </w:t>
        <w:br/>
        <w:t xml:space="preserve">                        and   *have     been    made     partakers     of  made   ‘partakers   of   the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ing the  character  and  stamp  of  cternal :  it  is impossible,   in the  case  of  (these     </w:t>
        <w:br/>
        <w:t xml:space="preserve">           or perhaps, as Theophylact,   the judgment     words   I insert, not as  belonging   to the      </w:t>
        <w:br/>
        <w:t xml:space="preserve">           which  decides men’s  eternal fate).           Greek   construction,  but  as necessary   in     </w:t>
        <w:br/>
        <w:t xml:space="preserve">           8.] And   this we   will do  (this has been    English, to prevent  the entire inversion  of     </w:t>
        <w:br/>
        <w:t xml:space="preserve">           variously interpreted.  Grotins, and several   the Greek  order of the sentence) those who       </w:t>
        <w:br/>
        <w:t xml:space="preserve">           others, who suppose  [see above]  that  “let   have   been  (or, were : but here it is quite     </w:t>
        <w:br/>
        <w:t xml:space="preserve">           us go on,”  in ver. 1, expresses the  deter-   nevessary  to take onr English  perfect : for     </w:t>
        <w:br/>
        <w:t xml:space="preserve">           mination  of the Writer, take it as referring  our indefinite past, “ who were  enlightened      </w:t>
        <w:br/>
        <w:t xml:space="preserve">           to the participial clause, “not laying again   and  tasted...   and  were   made...     and      </w:t>
        <w:br/>
        <w:t xml:space="preserve">           the foundation,”   and  as meaning,   “even    tasted  ..  .” would   convey  to  the  mere      </w:t>
        <w:br/>
        <w:t xml:space="preserve">           [also] this [viz., laying again the founda-    English  reader the  idea that all this took      </w:t>
        <w:br/>
        <w:t xml:space="preserve">           tion} we  will do.”   But  besides that  the   place at one  and  the same  time, viz. bap-      </w:t>
        <w:br/>
        <w:t xml:space="preserve">           words will not bear it, no convenient  sense   tism,—whereas    the participles clearly in-      </w:t>
        <w:br/>
        <w:t xml:space="preserve">           would  be  yielded  by  such   a  reference.   dicate  progressive  steps  of the  spiritual     </w:t>
        <w:br/>
        <w:t xml:space="preserve">           For  having   asserted on   this hypothesis    life) onee  (for  all: indicating   that the      </w:t>
        <w:br/>
        <w:t xml:space="preserve">           that even  the  relaying of  the foundation    process  needs  not, or admits  not,  repeti-     </w:t>
        <w:br/>
        <w:t xml:space="preserve">            should be done, if  God will, he goes on to   tion) enlightened   (taught  by the preach-       </w:t>
        <w:br/>
        <w:t xml:space="preserve">             y,   For  it is  impossible,”  &amp;e., which    ing  of  the word   of  God.    An   historic     </w:t>
        <w:br/>
        <w:t xml:space="preserve">           would  in no way  [see below]  fit in to the   interest belongs  to the  occurrence  of  this    </w:t>
        <w:br/>
        <w:t xml:space="preserve">           context.   This  being so,  others, still re-  word   here, as  having   in all. probabi         </w:t>
        <w:br/>
        <w:t xml:space="preserve">           garding  “Jet us go on”   as the first, refer  given  rise to a meaning of enlightened  and      </w:t>
        <w:br/>
        <w:t xml:space="preserve">           the future, we will  do, to the  thus going    enlightenment,  as denoting  baptism, which       </w:t>
        <w:br/>
        <w:t xml:space="preserve">           on.  So  Theophylact,    This  will we   do:   was  current  throughout  the  church  down       </w:t>
        <w:br/>
        <w:t xml:space="preserve">           what ? go on to perfection.”  And  doubtless   to the Reformation,    And  so all   ancient      </w:t>
        <w:br/>
        <w:t xml:space="preserve">           s0 a very good sense is given.  In favour of   Commentators    here  understand   the word,      </w:t>
        <w:br/>
        <w:t xml:space="preserve">           the reading let us do,     y be said, that it  and  some of the moderns.    E                    </w:t>
        <w:br/>
        <w:t xml:space="preserve">           corresponds better with  the,hortatory  tone   the  first who interpreted  the word  aright      </w:t>
        <w:br/>
        <w:t xml:space="preserve">           of “let us go on” above, and though  the less  [who        have   left the darkness of their     </w:t>
        <w:br/>
        <w:t xml:space="preserve">           obvious  reading,  is more   in  accordance    former  life, being illuminated by  the doc-      </w:t>
        <w:br/>
        <w:t xml:space="preserve">           with the  style of the  Epistle) if, that is   trine of the Gospel”’], and  almost all since     </w:t>
        <w:br/>
        <w:t xml:space="preserve">           (the effect  of  the  word   here  used,  in   have  followed him),  and  have tasted  (per-     </w:t>
        <w:br/>
        <w:t xml:space="preserve">           hypothetical  sentences  like  the  present,   sonally and  consciously   partaken of:  see      </w:t>
        <w:br/>
        <w:t xml:space="preserve">           is to assume  the hypothesis  as   altogether  1 Pet. ii. 3, and Ps, xxxiv. 8:  and  on the      </w:t>
        <w:br/>
        <w:t xml:space="preserve">           requisite to the   previous  position), God    general  expression,  note  on  ch. ii, 9) of     </w:t>
        <w:br/>
        <w:t xml:space="preserve">           permit  (it may  here  again  be said,  that   the  heavenly   gift  (what   is more  espe-      </w:t>
        <w:br/>
        <w:t xml:space="preserve">           the addition  after the hor atory let us  do   cially meant?    It is very varionsly given:      </w:t>
        <w:br/>
        <w:t xml:space="preserve">           is as deli     ind beautiful, as it is frigid  remission   of  sias, cither  general  or in      </w:t>
        <w:br/>
        <w:t xml:space="preserve">           in the common    acceptation  after  the in-   baptism  : peace of mind, arising from  such      </w:t>
        <w:br/>
        <w:t xml:space="preserve">           dicative “we  will do.”   Foy  it is    who    remission:  joy  and   peace  in  believing ;     </w:t>
        <w:br/>
        <w:t xml:space="preserve">           worketh  in  us both  to will and  to do  of   the Sacrament   of the Lord’s  Supper;   the      </w:t>
        <w:br/>
        <w:t xml:space="preserve">           his good  pleasure,  Phil. ii. 13.  And   it   Holy   Spirit and  His gifts:  Christ  Hin-       </w:t>
        <w:br/>
        <w:t xml:space="preserve">           Jeads the way  beantifully to what  follow:    self:  the religion of Christ,—the  Gospel        </w:t>
        <w:br/>
        <w:t xml:space="preserve">           TR     Tsay,  &amp; God  permit:   for when men    Faith : regeneration  in general,  as distin-     </w:t>
        <w:br/>
        <w:t xml:space="preserve">           have  once  fallen away,  it is a thing  im-   ‘guished from the  special gifts of    Spirit     </w:t>
        <w:br/>
        <w:t xml:space="preserve">           possible,” &amp;c.).       “4. For  (depends  on   in Baptism.   Bleek and.          onacconnt       </w:t>
        <w:br/>
        <w:t xml:space="preserve">           the whole   foregoing  seutence,  including    of the  close eo  pling by  the to what  has      </w:t>
        <w:br/>
        <w:t xml:space="preserve">           the  reference  to  the  divine  permission.   preceded,  understand   by it the Zight itself    </w:t>
        <w:br/>
        <w:t xml:space="preserve">           The  connexion   is: we must  go  on:  for if  conveyed   in the previons word enlightened.      </w:t>
        <w:br/>
        <w:t xml:space="preserve">           we  go back,   it will be  to  perdition—a     Lut  1 would  rather take  the gift to  have      </w:t>
        <w:br/>
        <w:t xml:space="preserve">           thing which   [ver. 9] we  do  not think  of   a perfectly general reference,—‘  that which      </w:t>
        <w:br/>
        <w:t xml:space="preserve">           you   and  therefore expect  your  advance)    was  bestowed   on  them    thereby?    ‘This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