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     20.                        HEBREWS.                                            661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V.   SION.        AUTHORIZED       VERSION     ft   ISED.                             </w:t>
        <w:br/>
        <w:t xml:space="preserve">     17 Wherein    God,   willing  tion.   17 In  whicly   behalf   God,   willing                          </w:t>
        <w:br/>
        <w:t xml:space="preserve">     more   abundantly   to shew   more    abundantly      to   shew   unto    *the  seb.x10.               </w:t>
        <w:br/>
        <w:t xml:space="preserve">     unto  the heirs  of promise   heirs   of  the    promise    *the    immuta-     v20m.xi.20,            </w:t>
        <w:br/>
        <w:t xml:space="preserve">     the  immutability    of  his  bility  of  his  counsel,    interposed    with                          </w:t>
        <w:br/>
        <w:t xml:space="preserve">     counsel, confirmed  it by an  an   oath:    1that      by   means     of   two                         </w:t>
        <w:br/>
        <w:t xml:space="preserve">     oath:   that    by  treo im-  immutable       things,     in   which     it  is                        </w:t>
        <w:br/>
        <w:t xml:space="preserve">     mutable  things, in waich  it impossible     for   God    ever    to  lie,  we                         </w:t>
        <w:br/>
        <w:t xml:space="preserve">     was  impossible for  God  fo  may     have                encouragement,                               </w:t>
        <w:br/>
        <w:t xml:space="preserve">     lie, we might have a strony   who     have     fled   for   refuge    to   lay                         </w:t>
        <w:br/>
        <w:t xml:space="preserve">     cousolation, who   have fled  hold   upon    the   hope   ¢set    before   us:  ees.                   </w:t>
        <w:br/>
        <w:t xml:space="preserve">     for refuge to lay hold upon   Wwhich      we    have    as   an   anchor    of                         </w:t>
        <w:br/>
        <w:t xml:space="preserve">     the  hope   set before  us+                                                                            </w:t>
        <w:br/>
        <w:t xml:space="preserve">     1 which   hope  we  have  as                                                                           </w:t>
        <w:br/>
        <w:t xml:space="preserve">     both anchor  of   the  soul, |                                                                         </w:t>
        <w:br/>
        <w:t xml:space="preserve">     which   entereth  into  that’ our   soul,    both    sure    and    stedfast,                          </w:t>
        <w:br/>
        <w:t xml:space="preserve">     within the veil;    whither   @and    entering     into   the  part   within    ¢zey,                  </w:t>
        <w:br/>
        <w:t xml:space="preserve">     the forerunner   is for   us the    veil;    0°  where      as   forerunner     ¢®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Bs                    </w:t>
        <w:br/>
        <w:t xml:space="preserve">    much   as he does not  speak of it as   having  sition into separate  incidents)  to Hie (in            </w:t>
        <w:br/>
        <w:t xml:space="preserve">    formerly  been in use, but yet subsisting”).   cach   and  either of them,  it is out of all            </w:t>
        <w:br/>
        <w:t xml:space="preserve">             17.] In which  behalf (nearly equi-   question  that falschood should be suspected             </w:t>
        <w:br/>
        <w:t xml:space="preserve">     valent to“ wherefore.”  This seems the best,  in Him),  we  may   have strong  encourage-              </w:t>
        <w:br/>
        <w:t xml:space="preserve">    rendering,  and not, with the A. V., to take   ment   (or, exhortation, which   amounts   to            </w:t>
        <w:br/>
        <w:t xml:space="preserve">    it as signifying wherein  or én which)  God,   the  sam     better  than  consolation:   sce            </w:t>
        <w:br/>
        <w:t xml:space="preserve">    willing  to shew more  abundantly   (than he   ch.  xii. 5,      22,      the  same  Greek              </w:t>
        <w:br/>
        <w:t xml:space="preserve">    would  have  done  without  an oath) to  the   word   occurs), Who  have  fled for refuge to            </w:t>
        <w:br/>
        <w:t xml:space="preserve">    heirs of the promise   (from cb. xi. 9, Isaac  lay hold  on  the  hope  (taken  here  objec-            </w:t>
        <w:br/>
        <w:t xml:space="preserve">    and  Jacob  were “ co-heirs of the same pro-   tively, or  very  nearly  so:  hope  as  em-             </w:t>
        <w:br/>
        <w:t xml:space="preserve">    mise”   with  Abraham.    But   there  is no   bodying   the  thing  hoped  for) set before             </w:t>
        <w:br/>
        <w:t xml:space="preserve">    need  to confine the title to them:  it may    us (proposed  to us as a prize in a contest):            </w:t>
        <w:br/>
        <w:t xml:space="preserve">    well be extended  down  tous, who  are “ the   which   (viz. the  hope:   in its subjective             </w:t>
        <w:br/>
        <w:t xml:space="preserve">    seed of  Abraham  and heirs according to the   resting on objective grounds  now  to be set             </w:t>
        <w:br/>
        <w:t xml:space="preserve">    promise,”  Gal.  iii. 29) the unchangeable-    forth) we  have   (not, ‘we  hold fast,”  as             </w:t>
        <w:br/>
        <w:t xml:space="preserve">    ness  of His  counsel,  interposed  (became    some)  as an anchor  of our soul (the sim                </w:t>
        <w:br/>
        <w:t xml:space="preserve">    mediator  : so Josephus  says in  one place,   tude  is a very common    one in Greek  and              </w:t>
        <w:br/>
        <w:t xml:space="preserve">    “They   said these things    with  oath, and   Roman   writers  ; and on coins and  medals,             </w:t>
        <w:br/>
        <w:t xml:space="preserve">    constituted God  the  Mediator  of their pro-  where   hope  is represented  by an  anchor.             </w:t>
        <w:br/>
        <w:t xml:space="preserve">    mises.”  And  thus when  He Himself  swears,   A  saying  is  attributed to  Socrates,  “A              </w:t>
        <w:br/>
        <w:t xml:space="preserve">    having  no greater  to swear by, He  swears    ship is not  to he held by  one anchor,  nor             </w:t>
        <w:br/>
        <w:t xml:space="preserve">    by  Himself, so making   Himself  as it were   life by one hope”),  safe and  firm (the ad-             </w:t>
        <w:br/>
        <w:t xml:space="preserve">    a third    person        the  parties to the   jectives belong  to anchor, not  to “which               </w:t>
        <w:br/>
        <w:t xml:space="preserve">    oath)  with  an oath  (the  instrument:   it   {hope].”   An   anchor  may  be  unsafe and              </w:t>
        <w:br/>
        <w:t xml:space="preserve">    was  by means   of the  oath that  He  exer-   unsteady,  as well  as safe and  firm), and              </w:t>
        <w:br/>
        <w:t xml:space="preserve">    ci-ed the office of          or Mediator       entering  into  the  part  within   the veil             </w:t>
        <w:br/>
        <w:t xml:space="preserve">    that  by means  of two  (“what  two?”   says   (first, to what  is entering  in  to be  re-             </w:t>
        <w:br/>
        <w:t xml:space="preserve">    Chrysostom:    and replies, “the saying  and   ferred ? to  the anchor,  or  to the  hope?              </w:t>
        <w:br/>
        <w:t xml:space="preserve">    promising,   the  adding  an  oath  to  His    The  former  is the more  obvious  construc-             </w:t>
        <w:br/>
        <w:t xml:space="preserve">    promise.”   ‘The  Writer  is impressing  on    tion :   and   been accepted  by many, thus              </w:t>
        <w:br/>
        <w:t xml:space="preserve">    us the strength  of that method   of assur-    explaining  it: “As   a ship’s anchor’  does             </w:t>
        <w:br/>
        <w:t xml:space="preserve">    ance  which  God  has  been  pleased to give   not  fasten in the  water,  but  enters the              </w:t>
        <w:br/>
        <w:t xml:space="preserve">    us,  in  that  He  has  not_only   promised    earth beneath   the water, and  there fixes :            </w:t>
        <w:br/>
        <w:t xml:space="preserve">    fin both  cases in question], but  also con-   so our hope, the anchor  of the soul, thinks             </w:t>
        <w:br/>
        <w:t xml:space="preserve">    firmed it by an oath) unchangeable  things,    it not enough  to enter the vestibule, i.e.              </w:t>
        <w:br/>
        <w:t xml:space="preserve">    in  which  (as the  inaterial of the  lie, if  not content  with earthly and  visible bless-            </w:t>
        <w:br/>
        <w:t xml:space="preserve">    it were  possible) it is impossible for God    ings, but penetrates  even  to those things              </w:t>
        <w:br/>
        <w:t xml:space="preserve">    ever  (this force is given by  the  original   which  are within  the  veil, even into the              </w:t>
        <w:br/>
        <w:t xml:space="preserve">    construction, which  distributes the propo-    very Holy  of Holies:  i.e. lays hold of God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