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674                                  HEBREWS.                                   VII.   28.     </w:t>
        <w:br/>
        <w:t xml:space="preserve">                              AUTHORIZED       VERSION    REVISED.                                          </w:t>
        <w:br/>
        <w:t xml:space="preserve">                         up   himself.     28  For   the  law   maketh     | AUTHORIZED      VERSION.       </w:t>
        <w:br/>
        <w:t xml:space="preserve">             yen.v.2     Ymen     high   priests,    which    have    in-   28 For the law maketh   men     </w:t>
        <w:br/>
        <w:t xml:space="preserve">                                                                            high priests which have  in-    </w:t>
        <w:br/>
        <w:t xml:space="preserve">                                                                           \jfirmitys but the  word   of    </w:t>
        <w:br/>
        <w:t xml:space="preserve">                         firmity   ;  but   the   word    of  the   oath    the oath, which  was   since    </w:t>
        <w:br/>
        <w:t xml:space="preserve">                         which     was    after   the    law,   maketh      the  law, maketh   the Son,     </w:t>
        <w:br/>
        <w:t xml:space="preserve">                         the   Son,   *who     is  made     perfect    for  who is consecrated for ever-    </w:t>
        <w:br/>
        <w:t xml:space="preserve">                                                                            more.                           </w:t>
        <w:br/>
        <w:t xml:space="preserve">                         evermore.                                             IIL.    ' Now    of   the    </w:t>
        <w:br/>
        <w:t xml:space="preserve">                            VIII.     1 Now    of  the   things   which     things which  we  have spo-     </w:t>
        <w:br/>
        <w:t xml:space="preserve">                         we   are  saying    this  is  the  chief:    We    ken  this is the sum:    We     </w:t>
        <w:br/>
        <w:t xml:space="preserve">                         haye    such   an   high   priest,   * who   sat   have  such  an  high priest,    </w:t>
        <w:br/>
        <w:t xml:space="preserve">                         down    on  the  right   hand   of the   throne    who  is set  the right hand     </w:t>
        <w:br/>
        <w:t xml:space="preserve">                         of  majesty     in   the  heavens;      2a   mi-   of the throne  of  the Ma-      </w:t>
        <w:br/>
        <w:t xml:space="preserve">                         nister    of   ?the    holy    place,   and    of jesty  in  the heavens;   2a     </w:t>
        <w:br/>
        <w:t xml:space="preserve">                                                                            ‘minister of the sanctuary,     </w:t>
        <w:br/>
        <w:t xml:space="preserve">             bohtx. 8,23,                                                   and  of the true tabernacle,    </w:t>
        <w:br/>
        <w:t xml:space="preserve">              uw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mention  is made of Christ’s having  offered   “made   perfect.”   The  A.V.   has  oblite-    </w:t>
        <w:br/>
        <w:t xml:space="preserve">             Himself.   Henceforward   it becomes  more     rated both’ sense, and  an:logy with  eh:       </w:t>
        <w:br/>
        <w:t xml:space="preserve">             and more   familiar to  the reader:  “once     10 and  v. 9, by rendering  this participle,    </w:t>
        <w:br/>
        <w:t xml:space="preserve">             struck, the  note  sonnds  on   ever londer    “consecrated’).                                 </w:t>
        <w:br/>
        <w:t xml:space="preserve">             and louder,”  Delitzsch).                        Cuar.  VIL,   1—13.]   Not  only is Christ    </w:t>
        <w:br/>
        <w:t xml:space="preserve">               28.) Final  bringing  out of the contrast   personally,   as   a  High    Priest,  above     </w:t>
        <w:br/>
        <w:t xml:space="preserve">             between  the Aaronic   priests and   Christ.   the sons   of Aaron,  but  the  service and     </w:t>
        <w:br/>
        <w:t xml:space="preserve">             For (gives the  reason for the difference in   ordinances  of the covenant   to which  His     </w:t>
        <w:br/>
        <w:t xml:space="preserve">             the last verse) the law  makes   men   (em-    High  Priesthood  belongs  are  better than     </w:t>
        <w:br/>
        <w:t xml:space="preserve">             phatic, opposed  to  the Son   below)  high    those  of   that  to  which   they  belong.     </w:t>
        <w:br/>
        <w:t xml:space="preserve">             priests,  who   have   infirmity  (compare              1.]  Now   the  principal  matter      </w:t>
        <w:br/>
        <w:t xml:space="preserve">             ch. v. 2, of the  human   high  priest, and    (the  word  here  used  also  signifies sw      </w:t>
        <w:br/>
        <w:t xml:space="preserve">             see below.  The  expression  here  involves,   total, and  this other  meaning   would  be     </w:t>
        <w:br/>
        <w:t xml:space="preserve">             from the context, liability to sin, and suh-   apposite enough  here, were  the sense cou-     </w:t>
        <w:br/>
        <w:t xml:space="preserve">            jection to, removal  by, death,   Christ had    fined to ver. 1, which has been  treated  of    </w:t>
        <w:br/>
        <w:t xml:space="preserve">             not the first, and therefore need not  offer  before:   but ver. 2  contains new  particn-     </w:t>
        <w:br/>
        <w:t xml:space="preserve">             for his own  sin:  he was  freed  from  the   lars, which  cannot  be said to  be the sum      </w:t>
        <w:br/>
        <w:t xml:space="preserve">             second, and therefore need  not repeat  His   of any  things hitherto said) in (in,  upon:     </w:t>
        <w:br/>
        <w:t xml:space="preserve">             sacrifee); but  the word   (ntterance;   or,  lying  as it     hy, and among)   the things     </w:t>
        <w:br/>
        <w:t xml:space="preserve">             purport) 01 tke  oath which  was  after the   which   we   are  saying:   We   have   such     </w:t>
        <w:br/>
        <w:t xml:space="preserve">             law (these words, “the uth  which  was after  an  High   Priest (emphasis  on such, which      </w:t>
        <w:br/>
        <w:t xml:space="preserve">             the law,” belong  together, which  exzht to   refers, not towhat preceded,  but to what  is    </w:t>
        <w:br/>
        <w:t xml:space="preserve">             he marked  in the A. V. by  the omission of   4a, follow, viz.      sat down,”  &amp;e.), who      </w:t>
        <w:br/>
        <w:t xml:space="preserve">             the comma  after “oath.”    ‘This oath is re- sat dow2   (“in ch. i. 8, the sitting at the     </w:t>
        <w:br/>
        <w:t xml:space="preserve">             corded  in David, i.e, subsequently  to the   right    hand of God   was  imentioned  as a     </w:t>
        <w:br/>
        <w:t xml:space="preserve">             giving of the  law, and  therefore as  anti-  pre-eminenee   of the Son above  the angels,     </w:t>
        <w:br/>
        <w:t xml:space="preserve">             qnating it and setting it aside. The  argu-   who   stand as ministering spirits before the    </w:t>
        <w:br/>
        <w:t xml:space="preserve">             ment  is similar to  that in  Gal. iii, 17),  presence  of God:   here, where  the same  is    </w:t>
        <w:br/>
        <w:t xml:space="preserve">             (makes)  the Son, made  perfect (in this      said of Christ  as High  Priest, Cehlichting     </w:t>
        <w:br/>
        <w:t xml:space="preserve">             ticiple,  Delitzsch remarks, lies enwrapped   and   others rightly  remark  that  vere   i     </w:t>
        <w:br/>
        <w:t xml:space="preserve">             the whole process of the  Son’s assump        again  a pre-eminence  over the Jewish  high     </w:t>
        <w:br/>
        <w:t xml:space="preserve">             of humm     infirmity, and   being  exalted   priests:  for these, even when  they entered     </w:t>
        <w:br/>
        <w:t xml:space="preserve">             through  it: for this  being made   perfect   the  holiest place, did not sit down  by the     </w:t>
        <w:br/>
        <w:t xml:space="preserve">             was  through  sufferings, ch.  ii. 10, v. 9.  throne  of God, but  only stood before it for    </w:t>
        <w:br/>
        <w:t xml:space="preserve">             Those  priests, by their  infirmity,     re-  ux moment:  compare  ch. x. 11,12.”   Bleck.     </w:t>
        <w:br/>
        <w:t xml:space="preserve">             moved   away  in  death, and     replaced by  Liinemann    calls this    fanciful:    snel     </w:t>
        <w:br/>
        <w:t xml:space="preserve">             others:  He, by that  infirmity, which  He    distinetions are not surely to be overlooked     </w:t>
        <w:br/>
        <w:t xml:space="preserve">             took on Him,  went  ont through  death into   altogether) on the right hand  of the throne     </w:t>
        <w:br/>
        <w:t xml:space="preserve">             glory eternal, and an  unrenewable   priest   of  majesty  in the  heavens   (better thus,     </w:t>
        <w:br/>
        <w:t xml:space="preserve">             food) for  evermore  (these  words,    belong than  “of the mujesty  in the heavens”);         </w:t>
        <w:br/>
        <w:t xml:space="preserve">            simply   and   entirely  to  the  participle,  2.] a minister of the holy place, and of the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