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VIL.     1—                          HEBREWS.                                          675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 VERSION     REVISED,                                  </w:t>
        <w:br/>
        <w:t xml:space="preserve">   which  the Lord                the  true   tabernacle,    which    the  Lord    cen.is.u.                </w:t>
        <w:br/>
        <w:t xml:space="preserve">   not man,   3 For every high                                                                              </w:t>
        <w:br/>
        <w:t xml:space="preserve">   priest is ordained  to offer  pitehed,   and   not  man.      8 For   4every   aaner                     </w:t>
        <w:br/>
        <w:t xml:space="preserve">   gifts and sacrifices: where-  high   priest    s appointed    to  offer  g fis                           </w:t>
        <w:br/>
        <w:t xml:space="preserve">  Sore  it is of necessity that  and   sacrifices:    whenee    ° it  is  neces-  epn.v.2.                  </w:t>
        <w:br/>
        <w:t xml:space="preserve">   this man   have   somewhat    sary   that   this   man    have    somewhat       oh. fx.                 </w:t>
        <w:br/>
        <w:t xml:space="preserve">   also to offer.  ‘For   if he   Iso   to  offer.                                                          </w:t>
        <w:br/>
        <w:t xml:space="preserve">                                                     ++Yea,       if  he    were        tsar,               </w:t>
        <w:br/>
        <w:t xml:space="preserve">                                                                                                            </w:t>
        <w:br/>
        <w:t xml:space="preserve">   true (archetypal, only  true, as so often in     or what   is the  Heavenly    Jerusalem  ?              </w:t>
        <w:br/>
        <w:t xml:space="preserve">   St, Jom,  and  in one     passage St. Luke,      Vhut but the aggregate,  in their persons               </w:t>
        <w:br/>
        <w:t xml:space="preserve">       11)  tabernacle, which  the Lord  (here    ant their glorions abiding-place, of the tri-             </w:t>
        <w:br/>
        <w:t xml:space="preserve">   evidently the Father:  sec  note on ch.        umphaut     saints  servants of  God ?  And               </w:t>
        <w:br/>
        <w:t xml:space="preserve">   14) pitched, not [any]  man   (it is an imm-   what  is this aggregate,  but  the mystical               </w:t>
        <w:br/>
        <w:t xml:space="preserve">   portant question,  syiabolically considered,   body of which  Christ is the Head and  they               </w:t>
        <w:br/>
        <w:t xml:space="preserve">   whether  any  and  what  distinction  is in-     e the members,  in its fulfilment and per-              </w:t>
        <w:br/>
        <w:t xml:space="preserve">   tended  by the  Writer,  between  the  holy    fection ?  ‘That glorified body  of His,  in              </w:t>
        <w:br/>
        <w:t xml:space="preserve">  place  and  the  tabernacle.   Delitzsch has    whieh they are accepted  before God, and  in              </w:t>
        <w:br/>
        <w:t xml:space="preserve">  goue  into it at length, and  Hofmann    has    which as a heavenly temple  they serve God,               </w:t>
        <w:br/>
        <w:t xml:space="preserve">  treated  of  it in  two  places.  Both   are   and  God   dwells, He   has passed through,                </w:t>
        <w:br/>
        <w:t xml:space="preserve">  agreed  that  the holy  place  betokens  the   not  hy  passing out  of  it, but by     finally           </w:t>
        <w:br/>
        <w:t xml:space="preserve">    unediate  immaterial  presence of God, the   establishing it as an accomplished  thing in               </w:t>
        <w:br/>
        <w:t xml:space="preserve">  veritable Holy  of Holics, beyond,  and  ap-   God's  sight, aud inand  as proceeding forth               </w:t>
        <w:br/>
        <w:t xml:space="preserve">  proached   through, the heavens,  ch. iv. 14.  from  it carrying  on  his intercession  and               </w:t>
        <w:br/>
        <w:t xml:space="preserve">  But  as regards  the tabernacle  they differ.  ministration  in the true tabernacle, in the               </w:t>
        <w:br/>
        <w:t xml:space="preserve">  Hofinaun   maintains  it to  be the glorified  holy place  itself, Sce more on this subject,              </w:t>
        <w:br/>
        <w:t xml:space="preserve">  Vody  of  Christ, and  argues that  it alone   v  $08).   and  the views of Bleck, Tholuck,               </w:t>
        <w:br/>
        <w:t xml:space="preserve">  will satisfy such   expressions as  that  in      3—6.]   This  heavenly  office and  work                </w:t>
        <w:br/>
        <w:t xml:space="preserve">  ch. ix. 11, “ not   this creation :” in order  our the  text,  vol. must of his Predigten,                </w:t>
        <w:br/>
        <w:t xml:space="preserve">  to satisfying which,  this ¢abernacle  must    veritably  a  High   Priest.        3.]  For               </w:t>
        <w:br/>
        <w:t xml:space="preserve">  Delong  to the new  ereation, the regenera-    every  high  priest  is appointed   to offer               </w:t>
        <w:br/>
        <w:t xml:space="preserve">  tion, which  commences   with  the glorifica-  gifts and  sacrifices (sce the very  similar               </w:t>
        <w:br/>
        <w:t xml:space="preserve">  tion of Christ.  This glorified body of  His   passage, ch. v. 1, and note there)! whence.                </w:t>
        <w:br/>
        <w:t xml:space="preserve">  is the new and  abiding  temple  of God,  in   it is  necessary  that  this (High   Priest)               </w:t>
        <w:br/>
        <w:t xml:space="preserve">  whieh   He  dwells and  meets  with us  who    also  have   somewhat     which   He    may                </w:t>
        <w:br/>
        <w:t xml:space="preserve">  are united to aud  have put on that glorified  offer (there is here considerable difficulty.              </w:t>
        <w:br/>
        <w:t xml:space="preserve">  body,  our honse,  eternal in the  heavens  :  For  the  Writer  is evidently,  from  what                </w:t>
        <w:br/>
        <w:t xml:space="preserve">  for so  Hofmann   interprets  2 Cor. v. 1 ff.  follows, laying  the stress on the heavenly                </w:t>
        <w:br/>
        <w:t xml:space="preserve">  Ou  the  other hand,   Delitzsch controverts   “ministry”    of  Christ: and  this “ some-                </w:t>
        <w:br/>
        <w:t xml:space="preserve">  this view,  as inconsistent  with  the sym-    what   to offer”  applies therefore  to His                </w:t>
        <w:br/>
        <w:t xml:space="preserve">  bolism  in  ch. ix.  11, 12, where   Christ,   work, not on carth, but in heaven, Ifso,how                </w:t>
        <w:br/>
        <w:t xml:space="preserve">  “through    the greater  and  more   perfect   comes  it to be said that He  has somewhat                 </w:t>
        <w:br/>
        <w:t xml:space="preserve">  tabernacle  ....    entered  into  the  holy   to offer in heaven, secing that His oifering,              </w:t>
        <w:br/>
        <w:t xml:space="preserve">  place,” taking this connexion of the word:     of  Himself,  was   made   onee  for all, in               </w:t>
        <w:br/>
        <w:t xml:space="preserve">  and  also   with   ver. 5, where the Mosaic    contradistinetion  to those‘of the Levitical               </w:t>
        <w:br/>
        <w:t xml:space="preserve">  tabernacle is set forth as the                 priestswhich were  being constantly offered ?              </w:t>
        <w:br/>
        <w:t xml:space="preserve">  and  shadow  of the heavenly.  Accordingly,    See especially ch. x. 11, 12, which, on this               </w:t>
        <w:br/>
        <w:t xml:space="preserve">  he  believes the tabernacle  here  to be the   view,  brings the  Writer  here  into direct               </w:t>
        <w:br/>
        <w:t xml:space="preserve">  heavenly  Jernsulem,  the  worship-place  of   contradiction to himself,  In order to avoid               </w:t>
        <w:br/>
        <w:t xml:space="preserve">  blessed “spirits [Ps. xxix. 9] and  of those   this, body]  whieh and Hofmann   attempt  to               </w:t>
        <w:br/>
        <w:t xml:space="preserve">  men  who  have  been rapt  in vision thither   make  surely “somewhat a view which  cannot                </w:t>
        <w:br/>
        <w:t xml:space="preserve">  [Isa. vi.].—the  “temple  of the tabernacle    be  admitted.  our sentence makes for neces                </w:t>
        <w:br/>
        <w:t xml:space="preserve">  Of witness,” of Rey.    xv.5,—the     where    have  [there,  in heaven]   somewhat    [viz.              </w:t>
        <w:br/>
        <w:t xml:space="preserve">  God's  visible presence [in coutradistinetion                                                             </w:t>
        <w:br/>
        <w:t xml:space="preserve">  to  His personal  and  invisible presence in                                                              </w:t>
        <w:br/>
        <w:t xml:space="preserve">  the holy places}  is manifested to his  crea-                                                             </w:t>
        <w:br/>
        <w:t xml:space="preserve">  tures angelic  and human,       Tn weighing                                                               </w:t>
        <w:br/>
        <w:t xml:space="preserve">  these two  opinions, | own  they seem to me                                                               </w:t>
        <w:br/>
        <w:t xml:space="preserve">  to run  into one, and of that one by far the                                                              </w:t>
        <w:br/>
        <w:t xml:space="preserve">  larger  component   is on  Hofinanu’s  side,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