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HEBREWS.                                  VIII.    13.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REVISED,         AUTHORIZED       VERSION,          </w:t>
        <w:br/>
        <w:t xml:space="preserve">                      ciful   to  their   iniquities,    °and    their   merciful  to their unright-        </w:t>
        <w:br/>
        <w:t xml:space="preserve">                      sinst     will    I  remember        no   more.    eousness,  and   their  sins       </w:t>
        <w:br/>
        <w:t xml:space="preserve">                                                                         and  their iniquities will I       </w:t>
        <w:br/>
        <w:t xml:space="preserve">           omitted    13?  In   that   he   saith,  A   new    [cove-    remember    no more,    ™ In       </w:t>
        <w:br/>
        <w:t xml:space="preserve">           ‘the  of    nant],   he   hath    made     the  first   old.  that he saith, A  new  cove-       </w:t>
        <w:br/>
        <w:t xml:space="preserve">           our ancient But   that  which    deeayeth     and  waxeth     nant,  he  hath   made   the       </w:t>
        <w:br/>
        <w:t xml:space="preserve">                       old  is ready   to  vanish   away.                first old.  Now  that which        </w:t>
        <w:br/>
        <w:t xml:space="preserve">                          TX.   1 Now      aceordingly      the   first  decayeth  and  waxeth  old is      </w:t>
        <w:br/>
        <w:t xml:space="preserve">                       covenant     had   also   ordinances     of  di-  ready  to vanish  away.            </w:t>
        <w:br/>
        <w:t xml:space="preserve">                                                                            IX.*   Then   verily  the       </w:t>
        <w:br/>
        <w:t xml:space="preserve">                                                                         [first covenant   had   also       </w:t>
        <w:br/>
        <w:t xml:space="preserve">                                                                                                            </w:t>
        <w:br/>
        <w:t xml:space="preserve">          by the  former  guilt of His  sinful people,   been  shewn   ont of  Scripture:  and it has       </w:t>
        <w:br/>
        <w:t xml:space="preserve">          and  beginning   a  now   relation of  grace   been  proved  that the old covenant  was  by       </w:t>
        <w:br/>
        <w:t xml:space="preserve">          with  them,   is this blessed change   made    that Scripture  pronounced   to be transitory      </w:t>
        <w:br/>
        <w:t xml:space="preserve">          possible.”   “De Wotte) I will  be  merciful   and  near its end.  As  such, it is now com-       </w:t>
        <w:br/>
        <w:t xml:space="preserve">          to their iniquities, and of their sins will I  pared  in detailwith  this second and  better      </w:t>
        <w:br/>
        <w:t xml:space="preserve">          make   mention  no more.                        one, as  to its liturgical  apparatus   and       </w:t>
        <w:br/>
        <w:t xml:space="preserve">             13,]   Transition  the antithetical paral-  proffered  means  of access to God.    These       </w:t>
        <w:br/>
        <w:t xml:space="preserve">          ldl which he  is about to draw  between  the   fare detailed somewhat   minutely,  mention        </w:t>
        <w:br/>
        <w:t xml:space="preserve">           former, earthly  and  ceremonial,  and  the    being even made   of some which  are not in-      </w:t>
        <w:br/>
        <w:t xml:space="preserve">          latter, heavenly and  actual tabernacle:  see   sisted on, nor their symbolism   explained :      </w:t>
        <w:br/>
        <w:t xml:space="preserve">           summary   at ch. ix.1.  In saying  (here, as   and the main point of comparison, the access      </w:t>
        <w:br/>
        <w:t xml:space="preserve">           in cach’ of those, the subject  is God,  be-   into the holiest place, is hastened on.  In       </w:t>
        <w:br/>
        <w:t xml:space="preserve">           longing here to the following verb : “ zohen   this particular especially the infinite           </w:t>
        <w:br/>
        <w:t xml:space="preserve">           God  saith”),  A new  [covenant],  he  hath    riority of the new covenant  is insisted on:      </w:t>
        <w:br/>
        <w:t xml:space="preserve">          made   old (made  old, viz. by  speaking of,    and the  whole  access of Christ    into          </w:t>
        <w:br/>
        <w:t xml:space="preserve">           and where  God  is the  speaker, actually in       ence  for us  is elaborately contrasted       </w:t>
        <w:br/>
        <w:t xml:space="preserve">           dceree establishing, secing  that all God's     ith the former  insufficient ceremonial ac-      </w:t>
        <w:br/>
        <w:t xml:space="preserve">           sayings are realities,—a new  one) the first   cess hy means  of animal sacrifices. In one       </w:t>
        <w:br/>
        <w:t xml:space="preserve">           [covenant].   But  (transition from  a par-    point, above  all, is this contrast brought       </w:t>
        <w:br/>
        <w:t xml:space="preserve">           ficnlar assertion, to an axiomatic  general    out: the  supreme   efficacy  of  the blood       </w:t>
        <w:br/>
        <w:t xml:space="preserve">           truth:  as in Rom.  xiv. 23) that which   is   of Christ, as set against the nullity of the      </w:t>
        <w:br/>
        <w:t xml:space="preserve">           being  made  old  (the saying  of God  hath    Blood of bulls and  of goats to purge away        </w:t>
        <w:br/>
        <w:t xml:space="preserve">           made  old that first covenant : the state of   sin,  Then   the  subject of  the  heavenly       </w:t>
        <w:br/>
        <w:t xml:space="preserve">           antiquation  thereby induced, continues,  as + tabernacle  and  holy place is recurred  to,      </w:t>
        <w:br/>
        <w:t xml:space="preserve">           the perfect  tense shews,—and    hence  the    and  the  future  prospect  of  Christ’s re-      </w:t>
        <w:br/>
        <w:t xml:space="preserve">           covenant  is  continually being  made   old)   appearing  from thence  opened.                   </w:t>
        <w:br/>
        <w:t xml:space="preserve">           and  getting  into  old age  is nigh   unto      1—5,]   The  liturgical appliances of  the      </w:t>
        <w:br/>
        <w:t xml:space="preserve">           vanishing   away  (the writer  uses the  ex-  first covenant.        1,] Now   accordingly       </w:t>
        <w:br/>
        <w:t xml:space="preserve">           pression of the whole  time  subseqnent   to   (this takes up  the thought   of ch. viii. 5,     </w:t>
        <w:br/>
        <w:t xml:space="preserve">           the utterance  of  the prophecy.    At that    where  the  command    is recited directing       </w:t>
        <w:br/>
        <w:t xml:space="preserve">           time  the  being made   old  began,  by  the   Moses  to  make   the tabernacle  after the       </w:t>
        <w:br/>
        <w:t xml:space="preserve">           mention  of a new covenant:  and  from that    pattern shewn  him  in the mount.   In pur-       </w:t>
        <w:br/>
        <w:t xml:space="preserve">           time the first covenant  might  be regarded    suance  of that  command    it was  that the      </w:t>
        <w:br/>
        <w:t xml:space="preserve">           as ever dwindling   away,  so to speak, and   first covenant   had,  &amp;c.) the  first [cove.      </w:t>
        <w:br/>
        <w:t xml:space="preserve">           near its end, which God  might  bring  on at   nant]  (not, the  first tabernacle,  as the       </w:t>
        <w:br/>
        <w:t xml:space="preserve">           any time.   It is far better to regard  the    received text  in the  Greek  wrongly   and       </w:t>
        <w:br/>
        <w:t xml:space="preserve">           being ready   to vanish  away   thus, than,    clumsily glosses.  ‘There is no question be«      </w:t>
        <w:br/>
        <w:t xml:space="preserve">           with  some, to place  it at the time of the    tween  a first and second  tabernacle:  the       </w:t>
        <w:br/>
        <w:t xml:space="preserve">           Writer, when   in fact it had already taken   greater  and   more perfect  tabernacle  is a      </w:t>
        <w:br/>
        <w:t xml:space="preserve">           place).                                        prototype, not an afterthought.   ‘The gloss      </w:t>
        <w:br/>
        <w:t xml:space="preserve">             Cuap.  IX. 1.] The  chief train of           has probably  arisen from  a blunder  in in-      </w:t>
        <w:br/>
        <w:t xml:space="preserve">           and argument,   although  in the  main  for-   terpreting “the first tabernacle”    ver. 8:      </w:t>
        <w:br/>
        <w:t xml:space="preserve">           warded, has been  for the present somewhat     see there) had (it was no longer subsisting       </w:t>
        <w:br/>
        <w:t xml:space="preserve">           broken,  by the  long  citation in the  last   in the Writer’s time asa covenant, however        </w:t>
        <w:br/>
        <w:t xml:space="preserve">          chapter.   “It is now  resumed.    Christ  is       observances  might  be  still surviving.      </w:t>
        <w:br/>
        <w:t xml:space="preserve">          the  High  Priest of a heavenly  tabernacle,   Or  perhaps  the word   had  may  refer back       </w:t>
        <w:br/>
        <w:t xml:space="preserve">          the  Mediator   of  a covenant,  established   to  the time  indicated in ch.                     </w:t>
        <w:br/>
        <w:t xml:space="preserve">          upon   better  promises.   This  latter  has   Moses  made  the tabernacle  :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