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11,  12.                             NEBREWS.                                          GS7                </w:t>
        <w:br/>
        <w:t xml:space="preserve">                                                                                                            </w:t>
        <w:br/>
        <w:t xml:space="preserve">  AUTHORIZED       VERSION.   |      AUTHORIZ     ED  VERSION     RE    SED.                                </w:t>
        <w:br/>
        <w:t xml:space="preserve">                                                                                                            </w:t>
        <w:br/>
        <w:t xml:space="preserve">  tabernacle,  not made   with’ more    perfect     tabernacle,     not   made                              </w:t>
        <w:br/>
        <w:t xml:space="preserve">  hands,  that is to  say, not |        hands,    that   is  to   say,  not   of                            </w:t>
        <w:br/>
        <w:t xml:space="preserve">  of this building ;   neither | this   creation;     1? nor    yet   through                               </w:t>
        <w:br/>
        <w:t xml:space="preserve">  by the blood  of goats  and   “the   blood    of  goats   and    ealves,  but   sem=+                     </w:t>
        <w:br/>
        <w:t xml:space="preserve">  calves,  but   by  his  own   *through      his  own    blood    he  entered    vacsx.s                   </w:t>
        <w:br/>
        <w:t xml:space="preserve">  obtained   entered  in  once           for   all   into   the   holy    place,                            </w:t>
        <w:br/>
        <w:t xml:space="preserve">  into the holy place, having                                                                               </w:t>
        <w:br/>
        <w:t xml:space="preserve">                                                                  © Zech.    ver. 2,28.                     </w:t>
        <w:br/>
        <w:t xml:space="preserve">                                                         v9,                                                </w:t>
        <w:br/>
        <w:t xml:space="preserve">  after  the  word   High   Priest  is not  an                                                              </w:t>
        <w:br/>
        <w:t xml:space="preserve">  nttributive, but an  objective one : the                    U not  only locally, Int ¢                    </w:t>
        <w:br/>
        <w:t xml:space="preserve">  things  to come  are the objects    ultimate             being  the ubode of blessed s;                   </w:t>
        <w:br/>
        <w:t xml:space="preserve">   regard of  His High   Priesthood), through                 n made  per      corresponding                </w:t>
        <w:br/>
        <w:t xml:space="preserve">   the greater and  more   perfect tabernacle,                 ical Body  [see on ch.     viii,             </w:t>
        <w:br/>
        <w:t xml:space="preserve">   not made  with  hands,  that is, not of this     1d below, on  the  other epithets  of this              </w:t>
        <w:br/>
        <w:t xml:space="preserve">   creation (1) ow     are  these words  to  be     hernacle], and   the  holy  place  is  the              </w:t>
        <w:br/>
        <w:t xml:space="preserve">   constructed?   2)  to what   tabernacle  do    heaven itself         24],   especial abode               </w:t>
        <w:br/>
        <w:t xml:space="preserve">   they  refer?   1) they  belong  to  entered    of the invisible and  nnapproachable   God.               </w:t>
        <w:br/>
        <w:t xml:space="preserve">   Iclow,  not to  what  went  before.  For  in   As regards  the epithets of this tabernacle,              </w:t>
        <w:br/>
        <w:t xml:space="preserve">   that ease  neither  would  he  left without    first it distingnished  by  the article the,              </w:t>
        <w:br/>
        <w:t xml:space="preserve">   any preceding  member   of the  negation  to   “that tabernacle  of which we know.”   Then               </w:t>
        <w:br/>
        <w:t xml:space="preserve">   follow, or  it must  be  considered  as the    it is called greater, in contrast  with  the              </w:t>
        <w:br/>
        <w:t xml:space="preserve">   sequence  to “not made   with hands,”  or to   small  extent  and  import  of  that  other,              </w:t>
        <w:br/>
        <w:t xml:space="preserve">   “not  of  this creation,”  vither of  which    and more  perfect,  in contrast with its in-              </w:t>
        <w:br/>
        <w:t xml:space="preserve">   would  be absurd.   2) the through is focal :  etletiveness  and  its exclusion  from   the              </w:t>
        <w:br/>
        <w:t xml:space="preserve">   as the Jewish  High  Priest passed  throngh    divine  presence:   perhaps  also  with  its              </w:t>
        <w:br/>
        <w:t xml:space="preserve">   the first tabernacle  in  entering into  the   merely  symbolical,  and its transitory  na-              </w:t>
        <w:br/>
        <w:t xml:space="preserve">   earthly holy place, so our  High  Priest has   ture.  “The   indeterminate  not made  with               </w:t>
        <w:br/>
        <w:t xml:space="preserve">   passed   through   the greater   and   more    hands,  a word  of St. Luke in  similar con-              </w:t>
        <w:br/>
        <w:t xml:space="preserve">   perfect  tabernacle  to enter into the  hea-   nexion, Acts  vii. 48; xvii. 24, is                       </w:t>
        <w:br/>
        <w:t xml:space="preserve">   venly  holy  place.  But,   this settled, 2)   by   the  Writer  himself  by  not  of  this              </w:t>
        <w:br/>
        <w:t xml:space="preserve">   what   is this greater   and  more   perfect   creation,  and  serves as an    apposition to             </w:t>
        <w:br/>
        <w:t xml:space="preserve">   tabernacle?    ‘The Fathers   for the  most    the preceding.  That    tabern    is not                  </w:t>
        <w:br/>
        <w:t xml:space="preserve">   part   interpret  it of  Christ's  body   or   by hands  of men, but by the  Lord  Himself,              </w:t>
        <w:br/>
        <w:t xml:space="preserve">   Auman   nature,  Ebrard   takes it  Christ's   ch. viii. 2; it is of  His  own  immediate                </w:t>
        <w:br/>
        <w:t xml:space="preserve">   holy  life, aud “the  holy  place”   of  His   Placing, not belonging  to this creation, not             </w:t>
        <w:br/>
        <w:t xml:space="preserve">   exaltation ; passing,  in fact, from reality   only  not to this  material ereation  which               </w:t>
        <w:br/>
        <w:t xml:space="preserve">   into  symbol:   others     explain it of the   surronnds   us, out of  which   we  get  onr              </w:t>
        <w:br/>
        <w:t xml:space="preserve">   Church   on  earth:   others, of  the whole    Dnilding  materials, but  altogether not  to              </w:t>
        <w:br/>
        <w:t xml:space="preserve">   world:   Hofmann,    of the glorified  Body    this first and present e1       :         es              </w:t>
        <w:br/>
        <w:t xml:space="preserve">   of  Christ,  which,  and  not  the  Body  of   to  the age  of the future, to the  glorified             </w:t>
        <w:br/>
        <w:t xml:space="preserve">   His  flesh, he maintains  can alone  be said   world.”   “Delitzsch.  ‘The rendering  “ wof              </w:t>
        <w:br/>
        <w:t xml:space="preserve">   to  be not  of this creation, and  in which    of  this building,” A.V.     is wrong,  and               </w:t>
        <w:br/>
        <w:t xml:space="preserve">   dwells   [Col. ii.   all the fulness  of the   misses  the  idea, giving  in fact  a tauto-              </w:t>
        <w:br/>
        <w:t xml:space="preserve">   Godhead   bodily:  Bleek, De  Wette,  Line-    logival  explanation  for “not   made  with               </w:t>
        <w:br/>
        <w:t xml:space="preserve">   unann, and Stier, of the lower region of the   hands  3   nor  yet (as if it     said, “no,              </w:t>
        <w:br/>
        <w:t xml:space="preserve">   heavens,  through   which  Christ passed  in   nor  with  any  of the  typical  aceompani-               </w:t>
        <w:br/>
        <w:t xml:space="preserve">   useending  to the throne  of God.   Tholnek    iments of that other tabernacle”)   through               </w:t>
        <w:br/>
        <w:t xml:space="preserve">   thinks  it to be merely   a superadded   fea   (as a medium   of preparation and approach.               </w:t>
        <w:br/>
        <w:t xml:space="preserve">   ture, having  no  representation  in reality   ‘The instrumental   sense  very  nearly  ap-              </w:t>
        <w:br/>
        <w:t xml:space="preserve">   but  serving only  to complete  the  idea of   proaches  the local: so that tikes  need  be              </w:t>
        <w:br/>
        <w:t xml:space="preserve">   a heavenly  sanetnary.   Delitzsch  keeps to   no  scruple xhout  the apparently   different             </w:t>
        <w:br/>
        <w:t xml:space="preserve">   his  interpretation  in ch.     viii. [which   senses given in the two  clanses : see above)             </w:t>
        <w:br/>
        <w:t xml:space="preserve">   see  discussed in  note  there], as  against   blood  of goats and  calves  (the plurals are             </w:t>
        <w:br/>
        <w:t xml:space="preserve">   Hofmann.     But  here,  as there, 1 believe   simply  generic:   for this  portion  of the              </w:t>
        <w:br/>
        <w:t xml:space="preserve">   that  his and Hofmam’s    views rm   up into   ceremonies  of  the day  of  atonement,   sce             </w:t>
        <w:br/>
        <w:t xml:space="preserve">   one;   thongh  perhaps  here  the  weight  is  Ley.  xvi. 14,    nay rather  (strongly co                </w:t>
        <w:br/>
        <w:t xml:space="preserve">   on  his side, as it    there on  Hofmann’s.    trusting)  through   (sce above:   through,               </w:t>
        <w:br/>
        <w:t xml:space="preserve">   ‘The  tabernacle  here, as in ch. viti. 2, is  us  Lis medium   of  entrance:  it was  ax a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