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iInTRoDUCTION.]       THE      EPISTLE        TO    THE      HEBREWS.           [cu.   xv.      </w:t>
        <w:br/>
        <w:t xml:space="preserve">                                                                                                            </w:t>
        <w:br/>
        <w:t xml:space="preserve">                  to  the  Hebrews,     there  also  the  care  of  the chureh    is divided   among        </w:t>
        <w:br/>
        <w:t xml:space="preserve">                  many.      For   he  writes   to the   people,   ‘Obey    your    chief  men,’   &amp;e.      </w:t>
        <w:br/>
        <w:t xml:space="preserve">                  (Heb.    xiii. 17)”                                                                       </w:t>
        <w:br/>
        <w:t xml:space="preserve">            And,                                                                                            </w:t>
        <w:br/>
        <w:t xml:space="preserve">                   “Read     again   the  Epistle   to the Hebrews    by  Paul,   or  by whomsoever         </w:t>
        <w:br/>
        <w:t xml:space="preserve">                  else  you  think  it written;    go  through    that  whole   catalogue    of  faith,     </w:t>
        <w:br/>
        <w:t xml:space="preserve">                   in  which    it is written,    ‘By   faith   Abel   offered   to  God   a   greater      </w:t>
        <w:br/>
        <w:t xml:space="preserve">                   sacrifice than   Cain,’   &amp;e.  (Heb.   xi. 4—8).”                                        </w:t>
        <w:br/>
        <w:t xml:space="preserve">             And   again   in his  Commentary       on  Ezek.   xxv                                         </w:t>
        <w:br/>
        <w:t xml:space="preserve">                   “And     Paul   the  Apostle    says   (if one  is to receive  the Epistle   to  the     </w:t>
        <w:br/>
        <w:t xml:space="preserve">                   Hebrews),      ‘Ye are come   near  to Mount    Sion,   &amp;c,  (Heb.    xii. 22).”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Th another    place,  he  speaks   in  almost  the   same   words.                             </w:t>
        <w:br/>
        <w:t xml:space="preserve">                                                                                                            </w:t>
        <w:br/>
        <w:t xml:space="preserve">                73.  The    following    expressions     regarding     the  Epistle,   testifying    te     </w:t>
        <w:br/>
        <w:t xml:space="preserve">             the  same   doubt,  occur   in his  writings   :                                               </w:t>
        <w:br/>
        <w:t xml:space="preserve">                   “The    Epistle   to  the  Hebrews,     which    all the   Greeks    receive,   and      </w:t>
        <w:br/>
        <w:t xml:space="preserve">                   some   of the  Latins.”                                                                  </w:t>
        <w:br/>
        <w:t xml:space="preserve">                   “Paul    in  his  Epistle   to  the  Hebrews,     though    many    of the  Latins       </w:t>
        <w:br/>
        <w:t xml:space="preserve">                   are  doubtful    about   it.”  .....     ‘But    among     the  Romans      to  this     </w:t>
        <w:br/>
        <w:t xml:space="preserve">                   day  it is  not  accounted    the  work    of  Paul  the  Apostle    :”’—“   which       </w:t>
        <w:br/>
        <w:t xml:space="preserve">                   the  Latin   usage    receives   not:”—although           the  Latin   usage   does      </w:t>
        <w:br/>
        <w:t xml:space="preserve">                   not  receive   it among    the  canonical   Scriptures,”    &amp;e.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74.  A   passage    requiring    more   express    notice   is found   in his Epistle       </w:t>
        <w:br/>
        <w:t xml:space="preserve">             to  Dardanus,      where    after   citing   testimonies     from   Heb.    xi.  xii., he      </w:t>
        <w:br/>
        <w:t xml:space="preserve">             proceeds   :                                                                                   </w:t>
        <w:br/>
        <w:t xml:space="preserve">                   “Nor    does   it escape   me   that   the  bad   faith  of  the  Jews    does  not      </w:t>
        <w:br/>
        <w:t xml:space="preserve">                   receive   these  testimonies,    confirmed    as they   are by  the  authority    of     </w:t>
        <w:br/>
        <w:t xml:space="preserve">                   the  Old   Testament.       This   reply  we   leave  to  our  own    people,  that      </w:t>
        <w:br/>
        <w:t xml:space="preserve">                   this Epistle,   which    is inseribed   to  the  Hebrews,    is  received   as  the      </w:t>
        <w:br/>
        <w:t xml:space="preserve">                   Apostle   Paul’s,   not  only  by  the churches     of the  East,   but  by all the      </w:t>
        <w:br/>
        <w:t xml:space="preserve">                   old  ecclesiastical  Greek    writers,—although       most   of them    think  it to     </w:t>
        <w:br/>
        <w:t xml:space="preserve">                   be  Barnabas’s,    or  Clement’s:     and   that  it is of  no  import   whose    it     </w:t>
        <w:br/>
        <w:t xml:space="preserve">                   is, since  it is  acknowledged      to  be the  writing   of  an  orthodox    (lite-     </w:t>
        <w:br/>
        <w:t xml:space="preserve">                   rally, ecelestastical)   author,  and   is daily  read  in  the churches.      And       </w:t>
        <w:br/>
        <w:t xml:space="preserve">                   if the   Latin   use  does   not   receive   it among     the  canonical     Scrip-      </w:t>
        <w:br/>
        <w:t xml:space="preserve">                   tures,  so  neither    do  the   Greck    churches,    using   the  same    liberty      </w:t>
        <w:br/>
        <w:t xml:space="preserve">                   of  judgment,     receive    the  Apocalypse      of  St.  John:    and    yet  we       </w:t>
        <w:br/>
        <w:t xml:space="preserve">                   receive   both,   in  no  way    following    the  custom     of  this  time,   but      </w:t>
        <w:br/>
        <w:t xml:space="preserve">                   the  authority     of  ancient   writers,   who   constantly    cite  testimonies        </w:t>
        <w:br/>
        <w:t xml:space="preserve">                   from   both   of  these  books,   not  as  they   sometimes    do   from  apoery~        </w:t>
        <w:br/>
        <w:t xml:space="preserve">                   phal  writings    (and.   but  rarely,  from    Pagan    authors    also),  but  as      </w:t>
        <w:br/>
        <w:t xml:space="preserve">                   canonical.”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75.  There    are  some   points   in  this important     testimony,    which   seem        </w:t>
        <w:br/>
        <w:t xml:space="preserve">                      15+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