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13,  14.                             HEBREWS.                                          689                </w:t>
        <w:br/>
        <w:t xml:space="preserve">                                                                                                            </w:t>
        <w:br/>
        <w:t xml:space="preserve">  AUTHORIZED       VERSION.   |     AUTHORIZED       VERSION      REVISED.                                  </w:t>
        <w:br/>
        <w:t xml:space="preserve">  eternal Spirit  offered him-| Spirit   ‘offered   mimseLr    without     fault:  Baha,                    </w:t>
        <w:br/>
        <w:t xml:space="preserve">  self without  spot  to God,|  to   God,     ‘purify     four      conscience    ,°-¥i%                    </w:t>
        <w:br/>
        <w:t xml:space="preserve">  purge your  conscience from           dead                                        oh  h3.                 </w:t>
        <w:br/>
        <w:t xml:space="preserve">  dead   works  to  serve  the|from           Tehevie.      ™to     serve    the  + sre                     </w:t>
        <w:br/>
        <w:t xml:space="preserve">                                                            m Luke 1.74. Rom.  13, weightien                </w:t>
        <w:br/>
        <w:t xml:space="preserve">                    early testimony. note,                                           Tetiv. 2.              </w:t>
        <w:br/>
        <w:t xml:space="preserve">  eternal  Spirit offered nn                                                                                </w:t>
        <w:br/>
        <w:t xml:space="preserve">  without   fault to God  (first,  (emphatic)    Godhead    which   Christ  Ilimself had  and               </w:t>
        <w:br/>
        <w:t xml:space="preserve">  otter  Himself?    Clearly not,  as Socinus,   was  in  His  inner  Personality.   And  the               </w:t>
        <w:br/>
        <w:t xml:space="preserve">   and others, when   he presented  himself to   relevaney  of such a clause  here is,    the               </w:t>
        <w:br/>
        <w:t xml:space="preserve">   God  in heaven.  For,  as Delitzsch rightly        nal Spirit  is absolute   spirit, divine              </w:t>
        <w:br/>
        <w:t xml:space="preserve">   observes, when Christ is antitypically or by       it,    thus self-conscious, laying down               </w:t>
        <w:br/>
        <w:t xml:space="preserve">   way of contrast compared   with the victims    its own course purely of  itself         by:              </w:t>
        <w:br/>
        <w:t xml:space="preserve">   of the Old  Test.  sacrifices, as the ritual   conditions, simply   and  entirely free:  so              </w:t>
        <w:br/>
        <w:t xml:space="preserve">   term without  fault here shews  that  He  is,  that Christ’s offering of Himself   through               </w:t>
        <w:br/>
        <w:t xml:space="preserve">   then beyond  question  the  offering on  the   the Eternal  Spirit, is, as such, a      act              </w:t>
        <w:br/>
        <w:t xml:space="preserve">   eross is intended, which corresponds to the    of absolute worth.   through, i. e. by virtue             </w:t>
        <w:br/>
        <w:t xml:space="preserve">   slaying the victim and  offering him on  the   of: so that His divine Spirit was the agent               </w:t>
        <w:br/>
        <w:t xml:space="preserve">   altar.  Besides which, the  ‘oblation in the   in the offering, penetrating  and acting on               </w:t>
        <w:br/>
        <w:t xml:space="preserve">   holy place’ was  but the  completion  of the   the Humanit;              without   fault, as             </w:t>
        <w:br/>
        <w:t xml:space="preserve">   ‘oblation on the altar,’ and, when  Christ’s   above observed,  is the regular word  of the              </w:t>
        <w:br/>
        <w:t xml:space="preserve">   selfoflering is spoken of generally, we  are   ritual in reference  to  the victims  which               </w:t>
        <w:br/>
        <w:t xml:space="preserve">   to take the  whole from  the beginning,  not   must  be without spot when  offered. Ther                 </w:t>
        <w:br/>
        <w:t xml:space="preserve">   merely  that which  was  the  last act of it.  fore to understand it of the perfection  the.             </w:t>
        <w:br/>
        <w:t xml:space="preserve">   This will guide  us  to the meaning   of the   glorified human    nature  of the  ascended               </w:t>
        <w:br/>
        <w:t xml:space="preserve">   somewhut   difficult      through  the eter-   Saviour,  as the   Socinian interpreters,  is             </w:t>
        <w:br/>
        <w:t xml:space="preserve">   nal Spirit. The  animals which  were offered   clearly beside the  meaning,  and   cont                  </w:t>
        <w:br/>
        <w:t xml:space="preserve">   had  no will, no spirit of their own, which    to  analogy), purify  our  (the question  of              </w:t>
        <w:br/>
        <w:t xml:space="preserve">     mld  concur  with   the  act  of sacrifice.  reading,  our  or your,  is one not  easy to              </w:t>
        <w:br/>
        <w:t xml:space="preserve">   ‘Theirs was a transitory life, of no potency   settle. At the word  “purify”   we  unfo                  </w:t>
        <w:br/>
        <w:t xml:space="preserve">   or virtue.  They   were offered through  the   nately lose the evidence of the great Vati                </w:t>
        <w:br/>
        <w:t xml:space="preserve">   law  rather than   through  any  consent, or   MS.  : as it terminates there, and has  been              </w:t>
        <w:br/>
        <w:t xml:space="preserve">   ageney,  or  counteragency,   of their own     completed  by  a later hand.  From   all ana              </w:t>
        <w:br/>
        <w:t xml:space="preserve">    But Christ offered Himself,  with  His owt    logy it would  scem  that we must  infer our              </w:t>
        <w:br/>
        <w:t xml:space="preserve">   consent assisting and empowering   the sacri-  to have  been  its reading here) conscience               </w:t>
        <w:br/>
        <w:t xml:space="preserve">   fiee.  And  what  was  that  consent?   The    (our   English  word   conscience   docs not              </w:t>
        <w:br/>
        <w:t xml:space="preserve">   consent  of what ?  of the spirit of a man?    reach  the fulness  of the term   here used,              </w:t>
        <w:br/>
        <w:t xml:space="preserve">   such  a consent  as yours or mine,  given in   the  self-consciousness as regards God,  the              </w:t>
        <w:br/>
        <w:t xml:space="preserve">   and  through our finite spirit whose acts are  inner  consciousness  of  relation to  Him,               </w:t>
        <w:br/>
        <w:t xml:space="preserve">   bounded   by its own allotted space in  time   This  is, by the blood of Cl     shed in the              </w:t>
        <w:br/>
        <w:t xml:space="preserve">   aund its own responsibilities ? No:  butthe    power   of  the  divine  Spirit, thoroughly               </w:t>
        <w:br/>
        <w:t xml:space="preserve">   consenting  act of His divine Personality—     purified, freed  from  the  terror of  guilt,             </w:t>
        <w:br/>
        <w:t xml:space="preserve">    His “eternal Spirit,”  His Godhead,  which    cleured  from   alienation  from  Him    and              </w:t>
        <w:br/>
        <w:t xml:space="preserve">   from  before time acquiesced in, and wronghit  from   all selfish regards and   carnal pre-              </w:t>
        <w:br/>
        <w:t xml:space="preserve">   with, the redemption-purpose  of the Father.   tences,  and  rendered   living and  real as              </w:t>
        <w:br/>
        <w:t xml:space="preserve">   ‘Thus we  have spirit  contrasted with flesh   He   is living and  real) from  dead  works               </w:t>
        <w:br/>
        <w:t xml:space="preserve">   in speaking  of our Lord,  in several places    (just as death was  under  the  old law the              </w:t>
        <w:br/>
        <w:t xml:space="preserve">   see Rom.  i. 3, 4; 1 Tim, iii. 16; 1 Pet.      fountain  of ceremonial  pollution, and  any              </w:t>
        <w:br/>
        <w:t xml:space="preserve">   18.   This divine Personality  it was, which   one  by touching   a dead  body  became  un-              </w:t>
        <w:br/>
        <w:t xml:space="preserve">   in the Resurrection  so completely ruled and    clean, so carnal works, having their origin              </w:t>
        <w:br/>
        <w:t xml:space="preserve">   absorbed  His flesh: this, which causes Him     in sin, with which death  is bound  up, pol-             </w:t>
        <w:br/>
        <w:t xml:space="preserve">   to  be spoken’ of by St. Paul  in 1 Cor. xv.   Inte ‘the  conscience.   They   are like the              </w:t>
        <w:br/>
        <w:t xml:space="preserve">       as a “ life-giving Spirit,” and in 2 Cor.  touching  of the  dead  body, rendering  the              </w:t>
        <w:br/>
        <w:t xml:space="preserve">    iii.  f. as absolutely “the  Spirit.”  Not    man   unclean in God’s  sight, as not spring-             </w:t>
        <w:br/>
        <w:t xml:space="preserve">   however   that any confusion hence  arises in  ing  from life in Him:  indueing  decay  and              </w:t>
        <w:br/>
        <w:t xml:space="preserve">    the distinction of the divine Persons : “     corruption  in the spirit.  See on  ch. vi. 1,            </w:t>
        <w:br/>
        <w:t xml:space="preserve">   eternal  Spirit”  is  not the  Spirit of the   and  Chrysostom   there  quoted.   Here, the              </w:t>
        <w:br/>
        <w:t xml:space="preserve">    Father  dwelling  in Christ,  nor  is it the  reference  to the  dead body  can  hardly be              </w:t>
        <w:br/>
        <w:t xml:space="preserve">    Moly  Spirit  given  without   measure   to   set aside, being more   pointed  than  there,             </w:t>
        <w:br/>
        <w:t xml:space="preserve">    Christ, but it is the  divine Spirit of the   where  I have  rather advocated  the general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