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21—27.                               HEBREWS.                                          G07                </w:t>
        <w:br/>
        <w:t xml:space="preserve">                                                                                                            </w:t>
        <w:br/>
        <w:t xml:space="preserve">  AUTHORIZED       VERSION.    |     AUTHORIZED 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approaching.    *° Forif  we | nroaching.       20 For    *if  we   sin   wile  »gunbay                   </w:t>
        <w:br/>
        <w:t xml:space="preserve">  sin wilfully after  that  we  fully   ‘after    that   we   have     Footinradlat       :                 </w:t>
        <w:br/>
        <w:t xml:space="preserve">  have received the kuowledge   the   knowledge       of  the    truth,   there  ' 4,"                      </w:t>
        <w:br/>
        <w:t xml:space="preserve">  of the truth, there  remain-  remaincth      no   more     a  saerifice    for                            </w:t>
        <w:br/>
        <w:t xml:space="preserve">  eth  no more   sacrifice for  sins,  27 but   a  certain    fearful   reeciv-                             </w:t>
        <w:br/>
        <w:t xml:space="preserve">  sins, °7 bué a certain fear-                                                                              </w:t>
        <w:br/>
        <w:t xml:space="preserve">  ‘fal looking    of judgment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to which  it is attaehed, than   Writer   is speaking,  which  might   be  re-              </w:t>
        <w:br/>
        <w:t xml:space="preserve">  as  Lelonging  to the  whole  from ver.   23), pented  of and blotted  out: but  of a state               </w:t>
        <w:br/>
        <w:t xml:space="preserve">  as  (‘in proportion  as,  ‘the more:   must    of sin, in which a man  is formd  when  that               </w:t>
        <w:br/>
        <w:t xml:space="preserve">  De  joined  with  ye  see,  not with   “ap-    day  shall come) after the receiving (having               </w:t>
        <w:br/>
        <w:t xml:space="preserve">  proaching,”   ‘the  nearer ye  sce’) ye  see   received) the  knowledge   (“the  word  used               </w:t>
        <w:br/>
        <w:t xml:space="preserve">  (this ye see, in the second  person,  is un-   for  knowledge   is one which   of necessity               </w:t>
        <w:br/>
        <w:t xml:space="preserve">  expected  in the midst of a sentence  in the   means  a thorough,  heart-knowledge.    Awl                </w:t>
        <w:br/>
        <w:t xml:space="preserve">      ¢ person.   Lt appeals  at once  to  the   the Writer,  by the  use of this word, gives               </w:t>
        <w:br/>
        <w:t xml:space="preserve">  watchfulness  and discernment  of thereaders   us  to  understand   that he  meuns   by   it              </w:t>
        <w:br/>
        <w:t xml:space="preserve">  us regards  the signs  of the  times.  ‘Th     not only a shallow  historical notion  about               </w:t>
        <w:br/>
        <w:t xml:space="preserve">              d, in its great  final sense,  is  the  Trath,  but a  living, believing know-                </w:t>
        <w:br/>
        <w:t xml:space="preserve">              1, always ready  to break  forth   ledge  of it, which has laid hold of a  man                </w:t>
        <w:br/>
        <w:t xml:space="preserve">  upon  the chu       but these Hebrews  lived   and   fused him   into  union  with  itself.”              </w:t>
        <w:br/>
        <w:t xml:space="preserve">  actually close upon one of those great types   Delitzsch.   It is most  important   here to               </w:t>
        <w:br/>
        <w:t xml:space="preserve">   and foretastes of it, the destruction of the  keep this cardinal point distinetly in mind :*             </w:t>
        <w:br/>
        <w:t xml:space="preserve">   Moly City—the   bloody  and  fiery dawn, as   that  these sinners    willingly   not me                  </w:t>
        <w:br/>
        <w:t xml:space="preserve">   Delitzschi finely    it, of the Great Day)    professors  of religion, but  real converts,               </w:t>
        <w:br/>
        <w:t xml:space="preserve">  the  day (this shortest  of all designations   or  else ver,  29  becomes    unintelligible)              </w:t>
        <w:br/>
        <w:t xml:space="preserve">  of  the   day  the  Lord’s coming,  is found   of  the  truth  (the truth  of  God,   as so               </w:t>
        <w:br/>
        <w:t xml:space="preserve">  only  in 1 Cor, iii,    1 Thess. v. 4.   “It   often  in  St. Paul  and  St.  John),  there               </w:t>
        <w:br/>
        <w:t xml:space="preserve">  is  the Day of  days, the endiug-day  of  all  is  no   longer   left remaining    (see  on               </w:t>
        <w:br/>
        <w:t xml:space="preserve">  days, the  settling-day of all days, the Day   ch. iv. 6)  a sacrifice for sins (for  there               </w:t>
        <w:br/>
        <w:t xml:space="preserve">  of  the promotion   of Time  into  Eternity,   is but  One  tme   sacrifice for sins:  if a               </w:t>
        <w:br/>
        <w:t xml:space="preserve">   the  Day  which   for the  Chureh    breaks   man,  having  availed himself  of that One,                </w:t>
        <w:br/>
        <w:t xml:space="preserve">   through  and breaks  off the night  of this   then   deliberately casts  it behind    him,               </w:t>
        <w:br/>
        <w:t xml:space="preserve">  present  world.”  Delitzsch)                   there  is no second  left for him.   It will               </w:t>
        <w:br/>
        <w:t xml:space="preserve">     26—81.]    Caution,     arising from  the   be  observed  that  one thing   is not, and                </w:t>
        <w:br/>
        <w:t xml:space="preserve">   niention of that day,—whieh   will be not a   need  not  be, specified in the text.  ‘That               </w:t>
        <w:br/>
        <w:t xml:space="preserve">  day  of grace, but a  day of judgment,—of               exbunsted   the virtue of the  Oue                </w:t>
        <w:br/>
        <w:t xml:space="preserve">   the fearful peril  of falling  away  fron                is not said:  but  in proportion                </w:t>
        <w:br/>
        <w:t xml:space="preserve">   Christ.  The  passnge  finds &amp; close parallel to his willing   rejection  it, has it ceased              </w:t>
        <w:br/>
        <w:t xml:space="preserve">   inch. vi. 4 fl,    much  of what  was there   to  operate  for him.   He  has in  fact, as               </w:t>
        <w:br/>
        <w:t xml:space="preserve">  said will apply here.       26.]  For if we            +h observes, shut the door of repent-              </w:t>
        <w:br/>
        <w:t xml:space="preserve">  willingly   sin (contrast to the “ignorant           behind  him,  by the very  fact of his               </w:t>
        <w:br/>
        <w:t xml:space="preserve">   and  erring,” ch. y.2.   The  sin meant   is  being  in an  abiding  state of willing  sin.              </w:t>
        <w:br/>
        <w:t xml:space="preserve">  sufficiently defined by the connexion  [for]   And  this is still     forcibly brought  out               </w:t>
        <w:br/>
        <w:t xml:space="preserve">   with the  preceding  exhortations,  and  by   when,   which   Delitzsch does  not  notice,               </w:t>
        <w:br/>
        <w:t xml:space="preserve">  the description of one  who has so sinned in   the  seene of action  is transferred  to the               </w:t>
        <w:br/>
        <w:t xml:space="preserve">   ver. 29.  Neglect  of assembling  together,   great  day of the  Lord’s coming,  and he  is              </w:t>
        <w:br/>
        <w:t xml:space="preserve">  and  loss of mutunl exhortation_and  stimu-    found  in that impenitent state irreparably.               </w:t>
        <w:br/>
        <w:t xml:space="preserve">  Jus, would  maturally result in [as it would   Tris verse  has been  misunderstood,   1) b:               </w:t>
        <w:br/>
        <w:t xml:space="preserve">  ‘be prompted  by an inclination that way  xt   the  Fathers, who   apply  it to the  Nova-                </w:t>
        <w:br/>
        <w:t xml:space="preserve">   first] the “departing  from  God”    of ch.   tian  controversy,   and   make   it  assert               </w:t>
        <w:br/>
        <w:t xml:space="preserve">      12;  the “falling  away”    of ch. vi 6.   the  impossibility. of  a second   baptism :               </w:t>
        <w:br/>
        <w:t xml:space="preserve">   It is the sin of apostasy from Christ back    2) by Theodore   of Mopsuestia  and  others,               </w:t>
        <w:br/>
        <w:t xml:space="preserve">  to the state which   preceded  the reception   who  interpret it only of those in a state of              </w:t>
        <w:br/>
        <w:t xml:space="preserve">  of Christ, viz, Judaism. This is the ground-   impenitence,  understanding   that on  peni-               </w:t>
        <w:br/>
        <w:t xml:space="preserve">  sin of all other sins.  The  verb is in  the   tence  they  will again   come   under   the               </w:t>
        <w:br/>
        <w:t xml:space="preserve">  present, not  the  past.  “If  we  be found    cleansing  influence of the blood of Christ),              </w:t>
        <w:br/>
        <w:t xml:space="preserve">  wilfully sinning,” not   “if we have wilfully  but  (there is left            this is com-                </w:t>
        <w:br/>
        <w:t xml:space="preserve">  sinned,” at that  Day.   It is not of an act.  mon   to both clauses) a certain (some  one,               </w:t>
        <w:br/>
        <w:t xml:space="preserve">  or  of nuy number   of acts of sin, that the   out  uf all that    might befall        men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