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intropuction.]        THE     EPISTLE        TO    THE      HEBREWS.            [cx.  xv.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80.  We    may   safely  then   gather   from   that  which    has  been   said, what          </w:t>
        <w:br/>
        <w:t xml:space="preserve">          Jerome’s    view   on  the  whole    really  was.     He   commonly,     and   when    not        </w:t>
        <w:br/>
        <w:t xml:space="preserve">          speaking     with   deliberation,    followed    the  usual    practice   of  citing   the        </w:t>
        <w:br/>
        <w:t xml:space="preserve">          Epistle   as   St. Paul’s,     But   he   very   frequently    guards    himself   by   an        </w:t>
        <w:br/>
        <w:t xml:space="preserve">          expression     of  uncertainty     : and   sometimes     distinctly   states  the   doubt         </w:t>
        <w:br/>
        <w:t xml:space="preserve">          which    prevailed    on  the  subject.     That   his  own    mind   was   not  clear  on        </w:t>
        <w:br/>
        <w:t xml:space="preserve">          it, is  plain  from    many    of  the  above-cited      passages.     In   fact, though          </w:t>
        <w:br/>
        <w:t xml:space="preserve">          quoted    on  the  side of  the  Pauline    authorship,    the   testimony    of  Jerome          </w:t>
        <w:br/>
        <w:t xml:space="preserve">          is quite  as  much    against   as  in favour   of  it.   Even    in his  time,  after  so        </w:t>
        <w:br/>
        <w:t xml:space="preserve">          long   a prevalence     of  the  conventional     habit  of  quoting   it as  St. Paul’s,         </w:t>
        <w:br/>
        <w:t xml:space="preserve">          he  feels  himself   constrained,    in a  great  proportion    of the  cases  where    he        </w:t>
        <w:br/>
        <w:t xml:space="preserve">          cites   it, to  cast   doubt   on   the   opinion,    that   it  was   written    by   the        </w:t>
        <w:br/>
        <w:t xml:space="preserve">          Apostle.                                                                                          </w:t>
        <w:br/>
        <w:t xml:space="preserve">             81.   The   testimony    of  AUGUSTINE           (died   480)  is, on  the  whole,    of       </w:t>
        <w:br/>
        <w:t xml:space="preserve">          the  same   kind.     It was   his  lot  to take   part  in  several   synods   in which          </w:t>
        <w:br/>
        <w:t xml:space="preserve">          the   canon   of  the New    Test.   came    into question.      And   it is observable,          </w:t>
        <w:br/>
        <w:t xml:space="preserve">           that while   in  two  of  these,  one  held  at  Hippo   in 398,   when   he  was   yet  a       </w:t>
        <w:br/>
        <w:t xml:space="preserve">           presbyter,   the   other   the   8rd   council    of Carthage     in 398,   we   read   of       </w:t>
        <w:br/>
        <w:t xml:space="preserve">           “thirteen    Epistles   of  the  Apostle    Paul:     and   one  of  the   same   to   the       </w:t>
        <w:br/>
        <w:t xml:space="preserve">           Hebrews”  —clearly      shewing    that  it was   not  without    some   difficulty  that        </w:t>
        <w:br/>
        <w:t xml:space="preserve">           the  Epistle   gained   a place   among     the  writings    of the  Apostle,—in      tho        </w:t>
        <w:br/>
        <w:t xml:space="preserve">           Sth  council   of Carthage,    held  in  419,  where    Augustine     also took   a part,        </w:t>
        <w:br/>
        <w:t xml:space="preserve">           we  read   “ Epistles    of Paul   the Apostle,   in number    14.”    So   that  during         </w:t>
        <w:br/>
        <w:t xml:space="preserve">           this interval   of  25  years,   men   had   become    more   accustomed      to hear   of       </w:t>
        <w:br/>
        <w:t xml:space="preserve">           the  Epistle   as St.  Paul’s,  and   at last  admitted   it into  the   number    of his        </w:t>
        <w:br/>
        <w:t xml:space="preserve">           writings   without    any  distinction.                                                          </w:t>
        <w:br/>
        <w:t xml:space="preserve">              82.  We   might   hence   have   supposed    that  Augustine,    who   was   not  only        </w:t>
        <w:br/>
        <w:t xml:space="preserve">           present   at these  councils,   but  took  a  leading   part in framing   their  eanons,         </w:t>
        <w:br/>
        <w:t xml:space="preserve">           would    be   found   citing   the  Epistle   every   where    without    doubt   as  St.        </w:t>
        <w:br/>
        <w:t xml:space="preserve">           Paul’s.    But    this is by  no   means    the  case.    Bleck    has   diligently  col-        </w:t>
        <w:br/>
        <w:t xml:space="preserve">         “lected   many    passages   in  which   the  unsettled   state  of his  own   opinion   on        </w:t>
        <w:br/>
        <w:t xml:space="preserve">           the  question   appears.     In  one  remarkable     passage,   where    he  enjoins  his        </w:t>
        <w:br/>
        <w:t xml:space="preserve">           reader,  in  judging     of  canonical    writings,   to  put  those   first which    are        </w:t>
        <w:br/>
        <w:t xml:space="preserve">           reecived    by  all  Catholic    churches,    and    among    those    which    are   not        </w:t>
        <w:br/>
        <w:t xml:space="preserve">           received   by  all, to prefer   those  which    the  principal   churches,   and   those         </w:t>
        <w:br/>
        <w:t xml:space="preserve">           having    the   highest   authority    reecive,  to  the  others   ; and   having    said        </w:t>
        <w:br/>
        <w:t xml:space="preserve">           this, he  proceeds    to  enumerate     the canonical    books   of the  Old   and  New          </w:t>
        <w:br/>
        <w:t xml:space="preserve">           Test.,  saying   how   the  whole    canon   of Scripture    to which    the  foregoing          </w:t>
        <w:br/>
        <w:t xml:space="preserve">           consideration    applies,  is the   following,   &amp;e.:   giving   fourteen    Epistles  of        </w:t>
        <w:br/>
        <w:t xml:space="preserve">           St. Paul,   among    which   he  plices  the  Epistle  to the  [Hebrews    last:  which,         </w:t>
        <w:br/>
        <w:t xml:space="preserve">           as we   have   seen,  was  not   it:     al place  at  that  time.                               </w:t>
        <w:br/>
        <w:t xml:space="preserve">              83.  Plainer   testimonies     of the  same    uncertainty    are   found    in other         </w:t>
        <w:br/>
        <w:t xml:space="preserve">           parts  of his  writings   : ¢. g., “ The   Epistle   to the  Hebrews    also,  although          </w:t>
        <w:br/>
        <w:t xml:space="preserve">           in the  opinion   of some   it is of doubtful    authority,   yetas  Ihave    read   that        </w:t>
        <w:br/>
        <w:t xml:space="preserve">                    156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