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714                                  HEBREWS.                                          XL          </w:t>
        <w:br/>
        <w:t xml:space="preserve">                                                                         AUTHORIZED       VERSION.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                                   </w:t>
        <w:br/>
        <w:t xml:space="preserve">                      witness    that   he   was   righteous,     God    witness that he  was  right-       </w:t>
        <w:br/>
        <w:t xml:space="preserve">                      testifying     of  his   gifts:    and    by   it  cous,  God    testifying  of       </w:t>
        <w:br/>
        <w:t xml:space="preserve">                   .  he  being    dead    * yet  speaketh.              his gifts:   and  by  it  he       </w:t>
        <w:br/>
        <w:t xml:space="preserve">               es     faith  Enoch      was    translated    that 5 By   being  dead  yet  speaketh.        </w:t>
        <w:br/>
        <w:t xml:space="preserve">                      should    not   see   death;    and   was    not   5 By faith Enoch was  trans-       </w:t>
        <w:br/>
        <w:t xml:space="preserve">                                           God    translated    him    : lated that he should not see       </w:t>
        <w:br/>
        <w:t xml:space="preserve">                      for  before   his translation     a testimony      death;  and  was  not found,       </w:t>
        <w:br/>
        <w:t xml:space="preserve">                      is  borne   to him,    that  he   had   pleased    because God  hadtranslated         </w:t>
        <w:br/>
        <w:t xml:space="preserve">                                6 But   without     faith  it  is  im-   him : for before  his trans        </w:t>
        <w:br/>
        <w:t xml:space="preserve">                      possible    to  please    him:    for  he   that:  lation  he  had  this  testi-      </w:t>
        <w:br/>
        <w:t xml:space="preserve">                      cometh     to  God   must    believe   that   he;  mony,  that he pleased God.        </w:t>
        <w:br/>
        <w:t xml:space="preserve">                                                                         ® But  without  faith  it  is      </w:t>
        <w:br/>
        <w:t xml:space="preserve">                                                                         impossible  to please  him:        </w:t>
        <w:br/>
        <w:t xml:space="preserve">                                                                         'for he that cometh  to God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important  element   in the term   by faith.   vionsly  primary  in the Writer’s  thonght,        </w:t>
        <w:br/>
        <w:t xml:space="preserve">          But  it would  not be safe here  to insist on  from  ch. xii. 24, where the voice of Abel is      </w:t>
        <w:br/>
        <w:t xml:space="preserve">          either of these), by means   of which   (viz.  contrasted with  that of the Christian blood       </w:t>
        <w:br/>
        <w:t xml:space="preserve">          which faith, not, which sacrifice : by which   of sprinkling).                                    </w:t>
        <w:br/>
        <w:t xml:space="preserve">          must  apply  to  the same  as  by  it below,      5, 6]   The  example   of  Enoch:    and        </w:t>
        <w:br/>
        <w:t xml:space="preserve">          and  that  surely can refer to nothing   but   axiomatic   declaration  upon  it.  By faith       </w:t>
        <w:br/>
        <w:t xml:space="preserve">          the faith, which  is the great leading  idea   (“how   was  he  translated by  faith?   Be-       </w:t>
        <w:br/>
        <w:t xml:space="preserve">          of the chapter) he was  testified (see above,  canse   his well-pleasing to  God   was  the       </w:t>
        <w:br/>
        <w:t xml:space="preserve">          ver. 2) to be righteous (when  ? by whom   ?   ground   of his translation, and  faith  was       </w:t>
        <w:br/>
        <w:t xml:space="preserve">          not,  by  our  Savionr,  nor  by   St. John    the  ground  of this well-pleasing.””  Chry-       </w:t>
        <w:br/>
        <w:t xml:space="preserve">          [1  John  iii, 12), though   in both  places   sostom)  Enoch  was  translated  not  to see       </w:t>
        <w:br/>
        <w:t xml:space="preserve">          such  testimony   is borne  to him:   but as   death  (see the  Septnagint  version of Gen.       </w:t>
        <w:br/>
        <w:t xml:space="preserve">          explained  in the  next clanse, at the  time   v, 24,  after which  this  verse is framed:        </w:t>
        <w:br/>
        <w:t xml:space="preserve">          of his sacrifice, and by God  Himself), God    “And    Enoch   pleased God,   and  was  not       </w:t>
        <w:br/>
        <w:t xml:space="preserve">          bearing   testimony   upon   (in regard  to)   found,  because God  translated him.”              </w:t>
        <w:br/>
        <w:t xml:space="preserve">          his gifts (of what kind  this testimony     was,    translated, bya  sndden  disappearance        </w:t>
        <w:br/>
        <w:t xml:space="preserve">          there  can  be  little doubt.  Theodotion’s    from   this  earth,  This   translation  was       </w:t>
        <w:br/>
        <w:t xml:space="preserve">          rendering   of the  text in  Genesis,  “and    hardly,  as  Calvin  thinks,  “some   extra-       </w:t>
        <w:br/>
        <w:t xml:space="preserve">           God   consumed   them   by  fire,”  though    ordinary   death,”  thongh   he  means   this      </w:t>
        <w:br/>
        <w:t xml:space="preserve">          wrong   as a  rendering,  is probably  right   in  no rationalistic sense, as is plain from       </w:t>
        <w:br/>
        <w:t xml:space="preserve">          in fact.  Compare   Exod.  xiv. 24; 1 Kings    his  accompanying    remarks:—but     rather       </w:t>
        <w:br/>
        <w:t xml:space="preserve">          x      24,  28):  and  by  means  of  it (his  1a change which  pissed upon  him altogether       </w:t>
        <w:br/>
        <w:t xml:space="preserve">          faith, again, not, his sacrifice : see above)  without   death, from  corruptibility to  in-      </w:t>
        <w:br/>
        <w:t xml:space="preserve">          having   died   he  yet  speaketh   (viz., as  corruptibility, from  the  natural  ‘body to       </w:t>
        <w:br/>
        <w:t xml:space="preserve">          interpreted  by  the parallel place, ch. xii.  the   spititual); and  was   not  found  (see      </w:t>
        <w:br/>
        <w:t xml:space="preserve">          24,  where   it is   said of the  “blood  of   above), because   God  translated  him:   for      </w:t>
        <w:br/>
        <w:t xml:space="preserve">          sprinkling,”  that it speaketh better things   before   his  translation  a   testimony   is      </w:t>
        <w:br/>
        <w:t xml:space="preserve">          than   Abel,—by    means  of  his  blood,  of   given  to him  (the expression  implies the       </w:t>
        <w:br/>
        <w:t xml:space="preserve">          which   it is said by  God  in  Gen. iv. 10,   continued  existence of the testimony in tho       </w:t>
        <w:br/>
        <w:t xml:space="preserve">          «The   voice  of thy brother’s  blood erieth   text  of  Scriptnre), that   he  hath  (lad)       </w:t>
        <w:br/>
        <w:t xml:space="preserve">          to me  from the ground.”   Some  have  taken   pleased  God.   But  apart  from faith  it is      </w:t>
        <w:br/>
        <w:t xml:space="preserve">          it in the  sense of  ‘speaks to  us to follow.  impossible  (it is » general  axiom,  not a       </w:t>
        <w:br/>
        <w:t xml:space="preserve">          his  example?    And  perhaps   Stuart  may    mere  assertion regarding Enoch ;  it it           </w:t>
        <w:br/>
        <w:t xml:space="preserve">          be  partly right, who  recognizing the  allu-  we  should expect it tas impossible for him)       </w:t>
        <w:br/>
        <w:t xml:space="preserve">          sion  to Gen.  iv. 10,  says,  “The form  of   to  please (Him,   as is evident) at all (to       </w:t>
        <w:br/>
        <w:t xml:space="preserve">          expression  only in  our verse  seems  to be   do  a single act well pleasing to God):  for       </w:t>
        <w:br/>
        <w:t xml:space="preserve">          borrowed   from  Gen,  iv. 10, for here it is  it behoves   him  that cometh   to God (that       </w:t>
        <w:br/>
        <w:t xml:space="preserve">          the faith of  Abel which  makes   him  speak   approach  which  is elsewhere designated  by       </w:t>
        <w:br/>
        <w:t xml:space="preserve">          after his death;  viz. to those who   should   drawing   near to God,  ch. vii. 19,—for the       </w:t>
        <w:br/>
        <w:t xml:space="preserve">          ccine  after him, exhorting and encouraging    purposes  of worship  or  of communion,   or       </w:t>
        <w:br/>
        <w:t xml:space="preserve">          them  to follow his example.”   I say partly   of trust,  or service generally)  to believe       </w:t>
        <w:br/>
        <w:t xml:space="preserve">          right,  for however   this may    be in  the   (literally, to  have  believed,  because   it      </w:t>
        <w:br/>
        <w:t xml:space="preserve">          background    the  ery of  his blood  is ob-   is not here  the state in which   the comer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