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736                                  HEBREWS.                                         XI.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By  I             AUTHORIZED       VERSION,        </w:t>
        <w:br/>
        <w:t xml:space="preserve">                        any    more:     20  (for  they    could     not   ‘em   any   more:   2° (for      </w:t>
        <w:br/>
        <w:t xml:space="preserve">                                                                           they  cowld    not   endure      </w:t>
        <w:br/>
        <w:t xml:space="preserve">                        endure    that   which    was    commanded,        that which was commanded,        </w:t>
        <w:br/>
        <w:t xml:space="preserve">           s¥wisixts.€    And    if so   much     as  a  beast    touch    And  if so much  as a  beast     </w:t>
        <w:br/>
        <w:t xml:space="preserve">                        the   mountain,       it  shall   be   stoned:     touch the mountain, it shall     </w:t>
        <w:br/>
        <w:t xml:space="preserve">           h Exod.      214 gnd,—so       terrible   was    the  sight,    be stoned, or thrust through     </w:t>
        <w:br/>
        <w:t xml:space="preserve">                        Moses    said,   I  exceedingly      fear   and    with  a  dart:   21 and   so     </w:t>
        <w:br/>
        <w:t xml:space="preserve">                        quake   :)  but      ye  have    drawn     near    terrible was the sight, that     </w:t>
        <w:br/>
        <w:t xml:space="preserve">                                                                           Moses  said,  I exceedingly      </w:t>
        <w:br/>
        <w:t xml:space="preserve">                                                                          fear   and   quake :)     but     </w:t>
        <w:br/>
        <w:t xml:space="preserve">                                                                          ye  are  come   unto  mount       </w:t>
        <w:br/>
        <w:t xml:space="preserve">                        city  of  the  living   God,    the  heavenly      ‘Sion, and unto the city of      </w:t>
        <w:br/>
        <w:t xml:space="preserve">                        Jerusalem,     'and     to  an   innumerable     | the living  God,  the  hea-      </w:t>
        <w:br/>
        <w:t xml:space="preserve">                      ‘company,       the   whole    host   of   angels|   venly Jerusalem,  and  to an     </w:t>
        <w:br/>
        <w:t xml:space="preserve">           meso   2.    23 and   the   assembly      of                    innumerable   company    of      </w:t>
        <w:br/>
        <w:t xml:space="preserve">                                                          ™  the   first- | angels, 23 to the  general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be added  to them  (so literally. See  Deut.   divine presence  on Sinai.   Some  have sup-      </w:t>
        <w:br/>
        <w:t xml:space="preserve">           y. 25,   Calvin  explains  the  sense, “ We    posed  that the  saying is taken  from  some      </w:t>
        <w:br/>
        <w:t xml:space="preserve">           miust not understand that the people refused   tradition  : but none   has  been  fonnd   to     </w:t>
        <w:br/>
        <w:t xml:space="preserve">           to hear the  words  of God,  but deprecated    justify the idea) :                               </w:t>
        <w:br/>
        <w:t xml:space="preserve">           hearing  them   from   God  Himself.    The       22—24.]    Contrast  to  the above  nega-      </w:t>
        <w:br/>
        <w:t xml:space="preserve">           person of  Moses  being interposed, in some    tion, in setting forth that to which they are     </w:t>
        <w:br/>
        <w:t xml:space="preserve">           Uegree mitigated  their fear”):     20, 21.]   come,    But ye have  drawn  near) both con-      </w:t>
        <w:br/>
        <w:t xml:space="preserve">           Parenthetical,   explaining  the  reason  of   gregations   Grew  near,  Deut.  iv. 11: the      </w:t>
        <w:br/>
        <w:t xml:space="preserve">           this horror  on  the  part  of  the hearers.   ditlerenee  is in that, to  which,   So that      </w:t>
        <w:br/>
        <w:t xml:space="preserve">           For  they could  not bear  that  which  was    Chrysostom   misses  the mark  when  he says,     </w:t>
        <w:br/>
        <w:t xml:space="preserve">           commanded,   Even  if a beast (much  more  if  “They   drew  not near, but stood afar off: so    </w:t>
        <w:br/>
        <w:t xml:space="preserve">           a man)   touch  the mountain,    it shall be   even  did Moses:  but ye have  drawn  near”)      </w:t>
        <w:br/>
        <w:t xml:space="preserve">           stoned (anabbreviationof  Exod.  xix. 12,13):   to mount   Sion (here  at length  the  word      </w:t>
        <w:br/>
        <w:t xml:space="preserve">           and  (this clause  is diversely punctuated.    mountain   isexpressed:  seeabove.    Monnt       </w:t>
        <w:br/>
        <w:t xml:space="preserve">        _  Before Beza,  there was  no  comma   at and,   Sion,  the  abode  of   God which  Ie  loved      </w:t>
        <w:br/>
        <w:t xml:space="preserve">           and  the sense was  read straight on, “And     and   where   He  will abide  continual]          </w:t>
        <w:br/>
        <w:t xml:space="preserve">           so  terrible was  the  sight, [that]  Moses    used  to  signify,      mere  representative,     </w:t>
        <w:br/>
        <w:t xml:space="preserve">           said”—as    in A.V.    And   thus, as Bleek    which   men  know   by  that naue,   but the      </w:t>
        <w:br/>
        <w:t xml:space="preserve">           well observes,  should we  have  punetuated    reality, God’s  own  abode  in heaven.   See      </w:t>
        <w:br/>
        <w:t xml:space="preserve">           in an  Epistle of St. Paul,  who   is full of              68, ex. 2, exxxii, 18 ff.5 Isa. fi.   </w:t>
        <w:br/>
        <w:t xml:space="preserve">           these broken   constructions.  But  nothing    2f,  xxviii. 16;  Joel ii.    Micah  iv. 1 fs     </w:t>
        <w:br/>
        <w:t xml:space="preserve">           can be more  different than the style of this  Obad.  17, &amp;e.), and to the city of the           </w:t>
        <w:br/>
        <w:t xml:space="preserve">           Epistle, which  is weighed and  rhetorically   God, the heavenly  Jerusalem   (as he earthly     </w:t>
        <w:br/>
        <w:t xml:space="preserve">           balanced with constant  care.  There  can be   Jerusalem,  sitate  on Mount   Zion, was the      </w:t>
        <w:br/>
        <w:t xml:space="preserve">           little doubt in any who take  this    style    cily of the great King,  Matt.  v.85, so in a     </w:t>
        <w:br/>
        <w:t xml:space="preserve">           account, that the punctuation    whieh began   more  blessed sense is that heavenly eity the     </w:t>
        <w:br/>
        <w:t xml:space="preserve">           with Beza  is right, viz.   setting a comma    city of the  living God.    He  is its maker      </w:t>
        <w:br/>
        <w:t xml:space="preserve">           at and, and  regarding  so terrible was  the    and  builder, ch. xi. 10:  nor only  so, but     </w:t>
        <w:br/>
        <w:t xml:space="preserve">           sight, asa parentliesis),   fearful was that    also evermore  dwells in  it with the  light     </w:t>
        <w:br/>
        <w:t xml:space="preserve">           which   was  revealed   (which  appeared  to    of His  presence, ef.  Rev.  xxi                 </w:t>
        <w:br/>
        <w:t xml:space="preserve">           them  asa vision of the glory and majesty of            23.) ‘The difficult que                  </w:t>
        <w:br/>
        <w:t xml:space="preserve">           Sehovah),  Moses  said,  fam in great terror   punetnation    has been   dealt   with in my      </w:t>
        <w:br/>
        <w:t xml:space="preserve">           and  in trembling  (no such saying of Moses    Greck   ‘Testament.   ‘The matter  would   be     </w:t>
        <w:br/>
        <w:t xml:space="preserve">           at this time  is to be found  in  the saered   unintelligible to the English  reader.  It is     </w:t>
        <w:br/>
        <w:t xml:space="preserve">           narrative.  In Deut. ix. 19, he says, “ Iwas   cnough   to say that the Writer  begins with      </w:t>
        <w:br/>
        <w:t xml:space="preserve">           afraid”  (inthe Septuagint,  “I amafraid”):    the  innumerable   company    (literally my-      </w:t>
        <w:br/>
        <w:t xml:space="preserve">           but  this refers to the  time  when   Moses    riads), in order afterwards  to say of  what      </w:t>
        <w:br/>
        <w:t xml:space="preserve">           went  up to the mount   after he   had          these myriads consist.  Adopting   then this     </w:t>
        <w:br/>
        <w:t xml:space="preserve">           the tables.  Our  Writer  probably  transfer      -ngement,   the verse will stand, — and to     </w:t>
        <w:br/>
        <w:t xml:space="preserve">           these words  from  that time to this, indi     myriads   (the  word is           used of the     </w:t>
        <w:br/>
        <w:t xml:space="preserve">           tive of the  terror which  Moses  felt at the  angelic  company    surrounding    Jehovah),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