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20—24,                               HEBREWS.                                          737                 </w:t>
        <w:br/>
        <w:t xml:space="preserve">                                                                                                            </w:t>
        <w:br/>
        <w:t xml:space="preserve">                                   AUTHORIZED       VERSION      REVISED.                                   </w:t>
        <w:br/>
        <w:t xml:space="preserve"> AUTHORIZED       VERSION.                                                                                  </w:t>
        <w:br/>
        <w:t xml:space="preserve"> assembly   and   church   of\horn    ™w    ich  are  written     in  heaven,   » 131                       </w:t>
        <w:br/>
        <w:t xml:space="preserve"> the firstborn,   which   are  and   to  God    *the   Judge     of  all, made   p fi si 0                  </w:t>
        <w:br/>
        <w:t xml:space="preserve"> God  the in heaven, all, and|to   the   spirits   of  just    men           of      asi   8                </w:t>
        <w:br/>
        <w:t xml:space="preserve">             ts of just  men   nerfect,   24and     to  ‘the    mediator                                    </w:t>
        <w:br/>
        <w:t xml:space="preserve"> to the spi                                                                                                 </w:t>
        <w:br/>
        <w:t xml:space="preserve"> made   perfect,     and   to                                                                               </w:t>
        <w:br/>
        <w:t xml:space="preserve"> the  festal host (so the  word  imports)  of   forstborn  (50  we  have   tfirstfrnits from                </w:t>
        <w:br/>
        <w:t xml:space="preserve"> angels,  and   the assembly    of the  first-  ‘among  men,” Rev.  xiv. ), to identify these               </w:t>
        <w:br/>
        <w:t xml:space="preserve"> born  which   are written  in  heaven  (who    with the ¢housandsseen by  St.John,  wemust                 </w:t>
        <w:br/>
        <w:t xml:space="preserve"> are  these?   Why   are they  put  with  the   give     the parallel, these persons written                </w:t>
        <w:br/>
        <w:t xml:space="preserve"> angels?  Why   does the Writer place God the   in heaven  being not yet citizens of heaven                 </w:t>
        <w:br/>
        <w:t xml:space="preserve"> Tudge  of all between  the assembly   of the        have  taken up  their fall citizenship                 </w:t>
        <w:br/>
        <w:t xml:space="preserve"> firsthorn and the spirits of just mon  made          citizenship is assured, they    being                 </w:t>
        <w:br/>
        <w:t xml:space="preserve"> perfect ?  These, says  Delitasch, are three   yet here  beloy    Add  to whieh,  that they                </w:t>
        <w:br/>
        <w:t xml:space="preserve"> closely           questions, and among   the   are distingnished  from  the  spirits of ju                 </w:t>
        <w:br/>
        <w:t xml:space="preserve"> very   hardest in our Epistle. ‘The answers    men  made  perfect, by the term assembly  or                </w:t>
        <w:br/>
        <w:t xml:space="preserve"> to them   are very  various,  Many   nnder-    ehureh   [ecclesia]: and  that  it would  he                </w:t>
        <w:br/>
        <w:t xml:space="preserve"> stand  the  assembly   of  the  firstborn of   diflienlt or rather impossible, on  this hy-                </w:t>
        <w:br/>
        <w:t xml:space="preserve"> the  firstfruits of  the  Christian  church    pothesis, to give any account  of  the sense                </w:t>
        <w:br/>
        <w:t xml:space="preserve"> (Rey.  xiv. 4): so De   Wette,  “those  who    orarrangement    ofthe two following clauses.               </w:t>
        <w:br/>
        <w:t xml:space="preserve"> are fallen asleep in the  faith  Christ, and   Just  as inadmissible is it, or     more  so,               </w:t>
        <w:br/>
        <w:t xml:space="preserve"> possibly also glorified by martyrdom,   who    to understand   by the firstborn  the  patri-               </w:t>
        <w:br/>
        <w:t xml:space="preserve"> have  entered earlier than others, as it       archs and  saints of the Old Test., and then                </w:t>
        <w:br/>
        <w:t xml:space="preserve"> the firstborn, into blissful union with God    hy  spirits of just men  made   perfect, not                </w:t>
        <w:br/>
        <w:t xml:space="preserve"> and  Christ,”  As  Delitzsch observes, if we.  the  Old  Test. but  the  New   Test.   saints.             </w:t>
        <w:br/>
        <w:t xml:space="preserve"> hold  them   to be  martyrs,  the  following   So  that, to say nothing of other varieties of              </w:t>
        <w:br/>
        <w:t xml:space="preserve"> words,  and to God  the Judge  of all, might   interpretation not  worth mentioning,  there                </w:t>
        <w:br/>
        <w:t xml:space="preserve"> have  a certain propriety from  Rev. vi. 9 f,, is no way  left but to see, in the words, ¢he               </w:t>
        <w:br/>
        <w:t xml:space="preserve"> where  the  souls of the martyrs  under  the   assembly  of the firstborn written in heaven,               </w:t>
        <w:br/>
        <w:t xml:space="preserve"> altar ery, “How    long    ....dost thou not   vne  CHURCH    BELOW.     And  this view, far               </w:t>
        <w:br/>
        <w:t xml:space="preserve"> judge  and  avenge  our blood, §e.?”    But    from  being  a  last refuge, is justified by                </w:t>
        <w:br/>
        <w:t xml:space="preserve"> this view  seems altogether to fail when  we   every  consideration.  For  1) thus  ecclesia               </w:t>
        <w:br/>
        <w:t xml:space="preserve"> attempt  to explain by it the words, written   is explained, which every where,  when  used                </w:t>
        <w:br/>
        <w:t xml:space="preserve"> in heaven.    Those of whom   our Lord says,   of  men  and  not  of angels, Ps,  Ixx                      </w:t>
        <w:br/>
        <w:t xml:space="preserve">  Luke  x, 20, “ Rejoice, because your names    designates  the assembly  of saints   cart!                 </w:t>
        <w:br/>
        <w:t xml:space="preserve"> are  written in heaven,”  are yet  living on   2)   the  adjunct   written   in  heaven   is               </w:t>
        <w:br/>
        <w:t xml:space="preserve"> earth,   According  to St. Luke’s manne        accounted   for, indicating  as it does  the                </w:t>
        <w:br/>
        <w:t xml:space="preserve">  speaking, the   firstborn are hereby desig-   heavenly  charter of  the chureh  below, the                </w:t>
        <w:br/>
        <w:t xml:space="preserve">  nated as  enrolled (in Luke  ii. 1, 3, 5, he  invisible side of their sonship and  citizen-               </w:t>
        <w:br/>
        <w:t xml:space="preserve">     s the word here  rendered written”    for  ship  (see 1 John iii. 2),     which  in this               </w:t>
        <w:br/>
        <w:t xml:space="preserve"> enrolling  in the  census) in  the heavenly    description of  heaven  we  are   mainly con-               </w:t>
        <w:br/>
        <w:t xml:space="preserve"> roll: and  Scripture usage  seems to demand    cerned:   3) we  get an  explanation  of the                </w:t>
        <w:br/>
        <w:t xml:space="preserve"> that  we   consider one  thus  described, as   choice  of the  term  firstborn  to describe                </w:t>
        <w:br/>
        <w:t xml:space="preserve"> not  yet in possession of everlasting life in  Christian  believers.   The  Writer   having                </w:t>
        <w:br/>
        <w:t xml:space="preserve"> the  fullest sense,   as destined to life      given  the  warning  example   of Esau, who                 </w:t>
        <w:br/>
        <w:t xml:space="preserve"> Acts  xiii. 48]. ‘This would forbid us from    for  a morsel  of meat  sold his birthright,                </w:t>
        <w:br/>
        <w:t xml:space="preserve"> thinking   of the 141,000   whom   St.   John  has  prepared the  way  for such  a designa-                </w:t>
        <w:br/>
        <w:t xml:space="preserve"> sw   with the  Lamb   on the heavenly  Zion,   tion,  while at  the same   time, as  Knapp                 </w:t>
        <w:br/>
        <w:t xml:space="preserve">  who bore  on  their foreheads  the name   of  rightly remarks,  the  long sentence  begin-                </w:t>
        <w:br/>
        <w:t xml:space="preserve"> the Lamb   and of the Father.  For this seal-  ning  at ver. 18 aims  at this “ that Chiris-               </w:t>
        <w:br/>
        <w:t xml:space="preserve"> ing  was among  the insignia of their eternal  tians may  be defended  against unbelief, and               </w:t>
        <w:br/>
        <w:t xml:space="preserve"> glorification: whereas   the being  enrolled   may  learn  to know  their rights of inherit-               </w:t>
        <w:br/>
        <w:t xml:space="preserve"> in the hook of life is the token to us, while     ce.”  There   is no  distinction between                 </w:t>
        <w:br/>
        <w:t xml:space="preserve"> here below, of our heavenly  citizenship, and         orn and Iater-born Christians, but all               </w:t>
        <w:br/>
        <w:t xml:space="preserve"> seems  to lose all its            as soon as   Christians   as  such  are  called  firstborn               </w:t>
        <w:br/>
        <w:t xml:space="preserve"> we  have entered the heavenly  city and need   because  of their heritorship of   heavenly                 </w:t>
        <w:br/>
        <w:t xml:space="preserve"> no  assurance of our  citizenship either for   inheritance.    We  may   ‘also remark  th                  </w:t>
        <w:br/>
        <w:t xml:space="preserve"> ourselves or for others.  So that though  we   thus  the analogy with the firsthorn of I                   </w:t>
        <w:br/>
        <w:t xml:space="preserve"> are tempted,  both by the fact of their being  is completely fullilled, ‘They were dedics                  </w:t>
        <w:br/>
        <w:t xml:space="preserve"> classed with  the angels, and by their being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