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748                                   HEBREWS.                                      XIH. 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| AUTHORIZED      VERSION.            </w:t>
        <w:br/>
        <w:t xml:space="preserve">                    over   you,   and   submit     to  them:     for   over you, and  submit  your-         </w:t>
        <w:br/>
        <w:t xml:space="preserve">                                                                       selves :    they  watch for          </w:t>
        <w:br/>
        <w:t xml:space="preserve">                  , they   keep     watch    on   behalf   of  your   your   souls, as  they   that         </w:t>
        <w:br/>
        <w:t xml:space="preserve">                    souls,   as   having      to  give    account,     inust give   account,   that         </w:t>
        <w:br/>
        <w:t xml:space="preserve">                    that   they    may    do  it  with    joy,  and    Mey  may   do  it with  joy,         </w:t>
        <w:br/>
        <w:t xml:space="preserve">                                                                       and  not  with   grief: for          </w:t>
        <w:br/>
        <w:t xml:space="preserve">                    not    with    lamentation,      for   that    is  that  is  unprofitable  ‘for         </w:t>
        <w:br/>
        <w:t xml:space="preserve">       ¢ Rom. xv.   unprofitable      for   you.     18 © Pray    for you.    18 Pray for  us : for         </w:t>
        <w:br/>
        <w:t xml:space="preserve">                19, us:   for   we   trust   we   have    4a   good    we  érust we  have  a  good          </w:t>
        <w:br/>
        <w:t xml:space="preserve">                    conscience,    desiring     in  all  things    to \eonscience,  in  all  things         </w:t>
        <w:br/>
        <w:t xml:space="preserve">                                                              8        willing  to  live  honestly.         </w:t>
        <w:br/>
        <w:t xml:space="preserve">         xxiv. 10,  behave      ourselves     with     seemliness.|19     But  I  beseech  you  the         </w:t>
        <w:br/>
        <w:t xml:space="preserve">         Ex         19  But   I   the   more     abundantly      ex-|7#ther    to do  this, that  I         </w:t>
        <w:br/>
        <w:t xml:space="preserve">       ¢ Philem, 22. hort  you    °to  do  this,  that   I  may   be   may  be restored  to you the         </w:t>
        <w:br/>
        <w:t xml:space="preserve">                    restored    to you   the   sooner.                 sooner.  20 Now  the God  of         </w:t>
        <w:br/>
        <w:t xml:space="preserve">                        20 But    fthe   God     of  peace,   &amp; that   peace,  that brought   again         </w:t>
        <w:br/>
        <w:t xml:space="preserve">        £ Rom, xv.                                                                                          </w:t>
        <w:br/>
        <w:t xml:space="preserve">         Thess. v.23,        24 &amp; viii,  1 Cor. 14. &amp; Xv.  2Cor.iv.14. Gal.it. Col.ti.12, 1                 </w:t>
        <w:br/>
        <w:t xml:space="preserve">                                                                                                            </w:t>
        <w:br/>
        <w:t xml:space="preserve">        notices.     14.) Having   already in ver. 7   cluding the  Writer and  his companions,   is        </w:t>
        <w:br/>
        <w:t xml:space="preserve">        spoken  of their  deceased  leaders  in  the   in fact a  transition note  between  ver. 17         </w:t>
        <w:br/>
        <w:t xml:space="preserve">        church, and thereby  been reminded  of their   andver.19,    See Eph.  vi.    Rom.  xv.30;          </w:t>
        <w:br/>
        <w:t xml:space="preserve">        steadfastness in the faith, he has taken oc-   2 Cor. i, 11): for we   are persuaded   that         </w:t>
        <w:br/>
        <w:t xml:space="preserve">        casion in the intervening verses to            we  have   a good  conscience,  desiring  in         </w:t>
        <w:br/>
        <w:t xml:space="preserve">        them  respecting the danger  of apostasy  to   all things to behave  ourselves  with seem-          </w:t>
        <w:br/>
        <w:t xml:space="preserve">        Judaism,  and to exhort them  to come  fear-   liness  (i.e. to live without giving  offence        </w:t>
        <w:br/>
        <w:t xml:space="preserve">        lessly out of it to         Now  he  returns   or scandal.   ‘This appears to point at some         </w:t>
        <w:br/>
        <w:t xml:space="preserve">        to their duty to their leaders.  Obey  your    offence of  the same  kind  as  we  know  to         </w:t>
        <w:br/>
        <w:t xml:space="preserve">        leaders, and   submit  (to them)   (obey, in   liave been  taken  at the life and  teaching         </w:t>
        <w:br/>
        <w:t xml:space="preserve">        the regular course of your habits, guided   by of St, Paul  with  reference to the law  and         </w:t>
        <w:br/>
        <w:t xml:space="preserve">        them, persuaded   that  their rule is right    Jewish  cnstoms).       19.] But I the more          </w:t>
        <w:br/>
        <w:t xml:space="preserve">        submit,  where   that  rule interferes  with   abundantly   (see on ch. ii.  exhort  you to         </w:t>
        <w:br/>
        <w:t xml:space="preserve">        your  own   will:  obey  has  more   of free   do this (i. e. to    for us), that I may  be         </w:t>
        <w:br/>
        <w:t xml:space="preserve">        following, submit    of  dutiful  yielding):   the sooner restored to you (on theinferences         </w:t>
        <w:br/>
        <w:t xml:space="preserve">        for they  (on  their part)  keep  watch   on   from   this and   the other  notices in  this        </w:t>
        <w:br/>
        <w:t xml:space="preserve">        behalf  of your  souls (not the same   as on   concluding  passage, see Introduction.)              </w:t>
        <w:br/>
        <w:t xml:space="preserve">        behalf of  you,  but  rather  equivalent  to      20, 21.]   Solemn   concluding   prayer.          </w:t>
        <w:br/>
        <w:t xml:space="preserve">        «on  behalf of you for your salvation :” the   “He   first asks their  prayers, then  prays         </w:t>
        <w:br/>
        <w:t xml:space="preserve">        word   soul bringing   in  the idea  of  im-   for all blessings on  them.”    Chrysostom.          </w:t>
        <w:br/>
        <w:t xml:space="preserve">        mortality), as having  to  give an  account              20.]  But  (breaking   off, as  we         </w:t>
        <w:br/>
        <w:t xml:space="preserve">        (by  these words,  as Theophylact   well ob-   use  the  same   term:   see again  ver. 22)         </w:t>
        <w:br/>
        <w:t xml:space="preserve">        serves,  bestir  up   the   rulers  also  to   the  God    of  peace   (so  often,  at  the         </w:t>
        <w:br/>
        <w:t xml:space="preserve">        diligence, and   remembering     their  own    end   of  St. Paul’s  Epistles:   see  Rom.          </w:t>
        <w:br/>
        <w:t xml:space="preserve">        responsibility):  that  they  may   do  this   Xv,  33;  xvi. 20;  1 Cor.  xiv. 33;  2 Cor.         </w:t>
        <w:br/>
        <w:t xml:space="preserve">        (viz. watch,  not   give  an   account,  for         11;  Phil. iv. 9;   1  Thess,      23;         </w:t>
        <w:br/>
        <w:t xml:space="preserve">        thus the present  tenses which follow would    and  2 Thess.    iii.   In  the  presence of         </w:t>
        <w:br/>
        <w:t xml:space="preserve">        be inapplicable) with joy, and  not lament-    so many  instances of  the expression under          </w:t>
        <w:br/>
        <w:t xml:space="preserve">        ing   (over your   disobedience):   for this   different circumstances,  it would   perhaps         </w:t>
        <w:br/>
        <w:t xml:space="preserve">        (their having  to lament   over you)  is un-   be  hardly safe  to infer from  it here  any         </w:t>
        <w:br/>
        <w:t xml:space="preserve">        profitable for  you.          18.) Pray  for   reference  to  danger  of strife within  the         </w:t>
        <w:br/>
        <w:t xml:space="preserve">        us  (here, as  elsewhere, it  is probably  a   church  addressed.   Still the words are not         </w:t>
        <w:br/>
        <w:t xml:space="preserve">        mistake  to suppose   that the  first person   a  mere   formula,  and  in  all the   above         </w:t>
        <w:br/>
        <w:t xml:space="preserve">        plural  indicates  the  Writer   alone.   As   places, some  reference is made,  doubtless,         </w:t>
        <w:br/>
        <w:t xml:space="preserve">        Delitzsch  observes, the  passage  from  the   to  cireumstauces    either of internal  dis-        </w:t>
        <w:br/>
        <w:t xml:space="preserve">        rulers  to the  Writer   individually would    seusion or  external tribulation.  And  cer-         </w:t>
        <w:br/>
        <w:t xml:space="preserve">        be  harsh.  And   when  Bleek  finds in ver.   tainly both  the exhortations in vv. 17—19           </w:t>
        <w:br/>
        <w:t xml:space="preserve">        19 a proof  that the Writer  ouly  is meant,   point to a state in which  there was danger          </w:t>
        <w:br/>
        <w:t xml:space="preserve">        he  misses  the  point,  that  this  us, in-   of  disobedience  within  and  suspicion  to-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