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17—19.                                  JAMES.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VERSION,    |    AUTHORIZED       VERSION     REVISE!  D.                               </w:t>
        <w:br/>
        <w:t xml:space="preserve">   19 Wherefore,  my   beloved   cyentur          19 Ye   know     it,  my    be-                           </w:t>
        <w:br/>
        <w:t xml:space="preserve">   brethren, let every man   bey                                                                            </w:t>
        <w:br/>
        <w:t xml:space="preserve">   swift to hear, slow to speak, loved   bre thren;    @but    let  every   man    *Fetesra.                </w:t>
        <w:br/>
        <w:t xml:space="preserve">                                 be   swift   to   hear,   slow      to   speak,   *ro¥%!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an  ordinary   word    indicating  priority.               icting himself,  make this jus                </w:t>
        <w:br/>
        <w:t xml:space="preserve">   ‘The first Christians, to whom   St. James    ‘fication, in the sense  St. Pant, dependent               </w:t>
        <w:br/>
        <w:t xml:space="preserve">   is writing, were as as  firstfruits to great   ‘on the works   of  faith. 5)  the  word  of              </w:t>
        <w:br/>
        <w:t xml:space="preserve">   tamil                     s,   “The thonght                                                              </w:t>
        <w:br/>
        <w:t xml:space="preserve">                              is: they by  Re-    have faith as the appropriating  medium   on              </w:t>
        <w:br/>
        <w:t xml:space="preserve">                          ted as the firstfruits  the part  of man   himself:  of the  central              </w:t>
        <w:br/>
        <w:t xml:space="preserve">                                                  import  of which  faith  in St. James   also              </w:t>
        <w:br/>
        <w:t xml:space="preserve">   pleted  with   offering up of all              we have  already seen something   (vv. 3, 6),             </w:t>
        <w:br/>
        <w:t xml:space="preserve">   of His creatures (this expression manifestly   and shall see more  (ch.  ii. 14 ff                       </w:t>
        <w:br/>
        <w:t xml:space="preserve">   extends  wider  than  merely  to  the great    6) Together   with  this  act of re-genera-               </w:t>
        <w:br/>
        <w:t xml:space="preserve">   umiltitade of  the  regenerated  whom    no    tion proceeding  from   God,  we  have  also              </w:t>
        <w:br/>
        <w:t xml:space="preserve">   mun  can  numbers    it embraces   all crea-   the  high  destination   of  the Christian,               </w:t>
        <w:br/>
        <w:t xml:space="preserve">   tion, which   we   know   s                    whieh  the  Apostle  gives  so significantly              </w:t>
        <w:br/>
        <w:t xml:space="preserve">   the  ultimate  glorious  pe                    and deeply in these words, that we should be              </w:t>
        <w:br/>
        <w:t xml:space="preserve">   sons  of  God:   see  Rom.   viii, 20,         a kind of firstfruits  His creatures.   And               </w:t>
        <w:br/>
        <w:t xml:space="preserve">   Wiesinger  has  an  important. uote,  shew-    that which God   bas done to him, is now  in              </w:t>
        <w:br/>
        <w:t xml:space="preserve">   ing from this verse what  must be  the right   the following verses made  the foundation of              </w:t>
        <w:br/>
        <w:t xml:space="preserve">   understanding   of much   which  follows  in   that which the  Christian has on his part to              </w:t>
        <w:br/>
        <w:t xml:space="preserve">   this Epistle,  This   passage,” he says, “is   do: by  which  that which  we said under  3)              </w:t>
        <w:br/>
        <w:t xml:space="preserve">   among   those which   reveal  the depth   of   and  4) receives fresh confirmation.   This               </w:t>
        <w:br/>
        <w:t xml:space="preserve">   Christian knowledge   in which the    practical passage is    to be remembered,   when  we               </w:t>
        <w:br/>
        <w:t xml:space="preserve">   and  moral exhortations  of the Wi                   to know    what  the  Apostle  under-               </w:t>
        <w:br/>
        <w:t xml:space="preserve">   grounded:    lying  as   it does  expressly    stands  by the perfect  law  (i. 25,  ii.                 </w:t>
        <w:br/>
        <w:t xml:space="preserve">   (‘wherefore,’ ver. 21) at the basis of them.   and what  he means,  when  (ii. 14 ff.)  de-              </w:t>
        <w:br/>
        <w:t xml:space="preserve">   We  will here bring together in a few words    duces justification from the works  of faith.             </w:t>
        <w:br/>
        <w:t xml:space="preserve">   the teaching of     passage, for the sake of   ‘As regards the dogmatical use, which  some               </w:t>
        <w:br/>
        <w:t xml:space="preserve">   its important  bearing  on the  rest of the    make  of this passage, wishing to shew  that              </w:t>
        <w:br/>
        <w:t xml:space="preserve">   Epistle,  It teaches  us  1)  as a  positive   regeneration is brought  about by the word,               </w:t>
        <w:br/>
        <w:t xml:space="preserve">   supplement  to vv.  14,15, that  the life of   as distinguished  from   the Sacrament    of              </w:t>
        <w:br/>
        <w:t xml:space="preserve">   man  must  be  renewed,  from  its very root   Baptism  (Tit. iii, 5—7), we  may   remark,               </w:t>
        <w:br/>
        <w:t xml:space="preserve">   and  foundation:  2) it designates  this re-   that seeing that  the word  of truth  desig-              </w:t>
        <w:br/>
        <w:t xml:space="preserve">   newal  as God’s work,  moreover  as  an im-    nates the  gospel, as a whole, withont  any               </w:t>
        <w:br/>
        <w:t xml:space="preserve">   parting  of  the   life of  God,   as  only    respeet to such distinetion,        regard-               </w:t>
        <w:br/>
        <w:t xml:space="preserve">   possible by the working  of the Spirit, only   ing it can  be gathered  from this  passage.              </w:t>
        <w:br/>
        <w:t xml:space="preserve">   on the foundation  of the  objective fact of   The word  of the Lord constitutes, we know                </w:t>
        <w:br/>
        <w:t xml:space="preserve">   our Redemption    in Christ,  which  is the    the force of the Sacrament  also. And   is it             </w:t>
        <w:br/>
        <w:t xml:space="preserve">   content  of the word   of truth:  3) it sets   meant  to be inferred that the       of this              </w:t>
        <w:br/>
        <w:t xml:space="preserve">   forth this re-generation as an_act once  for   Epistle were not baptized  ?””)                           </w:t>
        <w:br/>
        <w:t xml:space="preserve">   all accomplished, and distinguishes it from      19—27.]   Exhorlation   to receive rightly              </w:t>
        <w:br/>
        <w:t xml:space="preserve">   the gradual  penetration and  sanctification   this word of truth.   (See the general  con-              </w:t>
        <w:br/>
        <w:t xml:space="preserve">   of the individnal life   means  of this new    nexion in the introduction.)       19.)  On               </w:t>
        <w:br/>
        <w:t xml:space="preserve">   principle of life         in the re-genera-    the  reading,—whether    “  Wherefore,   my               </w:t>
        <w:br/>
        <w:t xml:space="preserve">   tion : 4) it         also expressly that the   beloved brethren,”   or  “ Ye know   it, my               </w:t>
        <w:br/>
        <w:t xml:space="preserve">   re-generation  is a free act of  God’s  love   beloved brethren,”—see    my  Greck  Testa-               </w:t>
        <w:br/>
        <w:t xml:space="preserve">   not induced   hy any work  of man  (Eph.  ji.  ment.   Ye know   it, my beloved  brethren;               </w:t>
        <w:br/>
        <w:t xml:space="preserve">   8, 95, Tits i 9,  0  that man  is place  by    but (conseqnently)  let every man  be ewift               </w:t>
        <w:br/>
        <w:t xml:space="preserve">   God  in his  right relation to God, antece-    to hear (the word   of truth, whieh  has  so              </w:t>
        <w:br/>
        <w:t xml:space="preserve">   dently to all  works well-pleasing to God:     great power tor good  and for life: the verb              </w:t>
        <w:br/>
        <w:t xml:space="preserve">   for this the  expression  begat  He  us  in-   is ubsolute and general, having  only refer-              </w:t>
        <w:br/>
        <w:t xml:space="preserve">   volves:  and  in so  far as   this begotting   ence to the word  of truth), slow  to speak               </w:t>
        <w:br/>
        <w:t xml:space="preserve">   necessarily implies the justification of the   (the meaning   is, he  eager  to listen, not              </w:t>
        <w:br/>
        <w:t xml:space="preserve">   sinner (to use the   language of St.      it   eager to discourse: the former  may  lead to              </w:t>
        <w:br/>
        <w:t xml:space="preserve">   is plain also, that St. dunes cannot, with-    implanting  or strengthening   the new  lite,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