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1Li—20.                                JAMES.                                         187               </w:t>
        <w:br/>
        <w:t xml:space="preserve">   AUTIORIZED       VERSION.          AUTHORIZED       VERSION     REVISED.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shall  save   @  soul  from|4 shall    save   a  soul    from   death,    and   @fem.atas                </w:t>
        <w:br/>
        <w:t xml:space="preserve">   death,  and   shall  hide  a|,       1 cover   a multitude     of  sins.                                 </w:t>
        <w:br/>
        <w:t xml:space="preserve">   multitude  of sins.             &amp;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him  that has been seduced, but any  sinner)   not “fis  sins” [the ancient                              </w:t>
        <w:br/>
        <w:t xml:space="preserve">   shall save  a soul from death  (in eternity:   so renders it}, becanse the Apostle wishes to             </w:t>
        <w:br/>
        <w:t xml:space="preserve">    the future shews that the sa/vation spoken    put  in its most striking adstract light the              </w:t>
        <w:br/>
        <w:t xml:space="preserve">   of is not contemporary  with the conversion,   good  deed  thus done.   ‘The objection that              </w:t>
        <w:br/>
        <w:t xml:space="preserve">   but  its ultimate result),   and     cover a   thus  we    should have  a_ tautology,                    </w:t>
        <w:br/>
        <w:t xml:space="preserve">    multitude  of sins (viz. by introducing the   saving  of the soul of  the converted  1                  </w:t>
        <w:br/>
        <w:t xml:space="preserve">    convert into that state of Christian  faith,  including the eovering of his sins,  ent                  </w:t>
        <w:br/>
        <w:t xml:space="preserve">    wherein  all sins past, present, and future,  obviated  by this I               ion.      ‘The          </w:t>
        <w:br/>
        <w:t xml:space="preserve">    are forgiven anddone  away.   See]  Pet.      idea that they  are the sins of the converter             </w:t>
        <w:br/>
        <w:t xml:space="preserve">    8, and  for  the  expression, Ps.  xxxi. 1;   is  thus     abhorrent   from  the  context,              </w:t>
        <w:br/>
        <w:t xml:space="preserve">    Neh.  iv. 5.   The   word   sins, following   as  it is generally  repugnant  to  apostolic             </w:t>
        <w:br/>
        <w:t xml:space="preserve">    sinners, necessarily binds the reference to   teaching.   Compare,   on the  whole, 1 Pet.              </w:t>
        <w:br/>
        <w:t xml:space="preserve">    the converted,  not  the converters.   It is  iv, 8).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