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I.  1—4.                               1  PETER.                                       789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AUTHORIZED       VERSION.          AUTHORIZED       VERSION     REVISED.                                </w:t>
        <w:br/>
        <w:t xml:space="preserve">     Grace unto you,  and peace,  unto    yon,   and   peace,   be   multiplied.                            </w:t>
        <w:br/>
        <w:t xml:space="preserve">    be multiplied.  © Blessed be|3  &amp;  Blessed   be   the   God     and   Father   ® 269% §*                </w:t>
        <w:br/>
        <w:t xml:space="preserve">    the  God  and Father  of our              Lord     Jesus    Christ,    which                            </w:t>
        <w:br/>
        <w:t xml:space="preserve">    Lord   Jesus  Christ, which   Of   our                                                                  </w:t>
        <w:br/>
        <w:t xml:space="preserve">    according  to his  abundant   “according      to  his   abundant       mercy   »tit.iti.s.              </w:t>
        <w:br/>
        <w:t xml:space="preserve">    mercy    hath  begotten   us| ‘begat    us   again    unto   a  living   hope   Joba sis 5.             </w:t>
        <w:br/>
        <w:t xml:space="preserve">    again   uato  a  lively hope  ‘through      the   resurrection      of  Jesus   1  cor 2120             </w:t>
        <w:br/>
        <w:t xml:space="preserve">    by the resurrection of Jesus  Christ    from    the  dead,   #unto    an   in-   3}     lth             </w:t>
        <w:br/>
        <w:t xml:space="preserve">     Christ from  the dead,  * to heritance     incorruptible,      !and   unde-tev+                        </w:t>
        <w:br/>
        <w:t xml:space="preserve">    an   inheritance   incorrup-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great  duy  of atonement,   only the  sacred   see  note), who   according   to  his  much              </w:t>
        <w:br/>
        <w:t xml:space="preserve">    vessels were   thns  sprinkled:   So also in   merey   (compare   “being  rick  in mercy,”              </w:t>
        <w:br/>
        <w:t xml:space="preserve">     Heb. ix. 13.  But  we need  not confine the    Eph. ti.  begat  us again (asin ver. 23 and             </w:t>
        <w:br/>
        <w:t xml:space="preserve">        ue  of the sprinkling to admission  into   elsewhere  in the New  Test., where the itlea,           </w:t>
        <w:br/>
        <w:t xml:space="preserve">     the  covenant.    Doubtless  its purifying    though  not theword  occurs,                             </w:t>
        <w:br/>
        <w:t xml:space="preserve">    power,  especially as connected  with obedi-   new  birth from  the  state of nature to                 </w:t>
        <w:br/>
        <w:t xml:space="preserve">     ence, is also inthe   mind  of the Apostle.   state of grace, the work  of God   the Spirit            </w:t>
        <w:br/>
        <w:t xml:space="preserve">     ‘The Death  of Christ is not only, as ook-     [ver. 2], by means  of the word   [ver. 23],            </w:t>
        <w:br/>
        <w:t xml:space="preserve">     ing back  on  the past,  a propitiation  for  in  virtue of Christ’s propitiatory sacrifice            </w:t>
        <w:br/>
        <w:t xml:space="preserve">     sin, thereby removing  the  obstacle which    and  of union  with  Him  [vv.  2,   18: ch.             </w:t>
        <w:br/>
        <w:t xml:space="preserve">     stood in the way of God’s gracious  purpose   24, iii. 18]) unto (either umto as  aim  and             </w:t>
        <w:br/>
        <w:t xml:space="preserve">     towardsman,—but     also, looking forward     end, being  equivalent  to “that  we  might              </w:t>
        <w:br/>
        <w:t xml:space="preserve">     to the future, a capacitating of us for the   have,”  or  local, unto, into;  “so that  we             </w:t>
        <w:br/>
        <w:t xml:space="preserve">     participation in God’s  salvation:  just as   have.”   The   latter is here preferable, sce-           </w:t>
        <w:br/>
        <w:t xml:space="preserve">     Israel, sin having beon  atoned  for by the   ing that  hope  is not the aim, but the con-             </w:t>
        <w:br/>
        <w:t xml:space="preserve">     sacrifice itself,  admitted  into the actual      ion, of the Christian life) a living hope            </w:t>
        <w:br/>
        <w:t xml:space="preserve">     state of reconciliation by the sprinkling on   (living, as connected with begetting again;             </w:t>
        <w:br/>
        <w:t xml:space="preserve">     them  of  the  sacrificial blood. .“ By this   it is a life  hope, a life in which hope  is            </w:t>
        <w:br/>
        <w:t xml:space="preserve">     description of the readers, an anticipation    the energizing  principle.   This is better             </w:t>
        <w:br/>
        <w:t xml:space="preserve">     is given of the whole  train of thought   in   than  to understand  it as contrasting  our             </w:t>
        <w:br/>
        <w:t xml:space="preserve">     the Epistle: the aim of which  is to impress   hope  with  that of  the  hypocrite, which              </w:t>
        <w:br/>
        <w:t xml:space="preserve">     the blessed certainty of salvation, and with   shall pevish: as Leighton,  in some   of his            </w:t>
        <w:br/>
        <w:t xml:space="preserve">     that, the obligations incurred by receiving    most  beautiful langnage.   Hope  is not  to            </w:t>
        <w:br/>
        <w:t xml:space="preserve">     God’s gift,” Hurless):  grace and  peace be    be understood  of the oéject of hope, but of            </w:t>
        <w:br/>
        <w:t xml:space="preserve">     multiplied  unto  you  (so, but more  fully,   hope properly so called, subjectively. ‘This            </w:t>
        <w:br/>
        <w:t xml:space="preserve">     in reff. 2 Pet.; Jude 1.  “ Peace  is distin-  hope  of the Christian  “has  life in itself,           </w:t>
        <w:br/>
        <w:t xml:space="preserve">     guished  from  grace, asa   fruit, or effect,  gives life,    looks for life as its object,””          </w:t>
        <w:br/>
        <w:t xml:space="preserve">     from  its cause,”  Gerhard.    “May    your    De  Wette)   through   the resurrection   of            </w:t>
        <w:br/>
        <w:t xml:space="preserve">     pesee be  multiplied ”  is quoted as ‘a rab-   Jesus Christ  from the  dead (to what  does             </w:t>
        <w:br/>
        <w:t xml:space="preserve">      hinical salutation),                          this  through   refer?   (Ecumenins    says,            </w:t>
        <w:br/>
        <w:t xml:space="preserve">       3—12.]   The  Apostle begins, much   after   “Whence   hath  itlife? From  Jesus  Christ,            </w:t>
        <w:br/>
        <w:t xml:space="preserve">     the mamier   of St.Paul  in the  opening  of   who  arose from the dead.”   Similarly  Lu-             </w:t>
        <w:br/>
        <w:t xml:space="preserve">     into pistles, with 10—12)}. thanks  to . God   ther, Bengel,  &amp;.   But,  while  we   retain            </w:t>
        <w:br/>
        <w:t xml:space="preserve">    for  the greatness of the blessings of salva-   distinctly the connexion of our Living hope             </w:t>
        <w:br/>
        <w:t xml:space="preserve">     tion’; thus.  paving the way for the exhor-    with  the life of Him  on whom  it depends,             </w:t>
        <w:br/>
        <w:t xml:space="preserve">     tations .} Blessed be (this particular word,   it is much hope),  natural to join  this in-            </w:t>
        <w:br/>
        <w:t xml:space="preserve">    he  directs his readers* look, first,      in   as the former  one, with the verb begat, us             </w:t>
        <w:br/>
        <w:t xml:space="preserve">     into the future parallels; xxiii. vane         again, and  with  it the whole clause, us to            </w:t>
        <w:br/>
        <w:t xml:space="preserve">     Luke  i. 28, &amp;c.,is used in the New Test. of   a living hope, by which  it is to which our             </w:t>
        <w:br/>
        <w:t xml:space="preserve">     God  only:  and so almost always in the Old    hope is directed. “During hringing  life atx            </w:t>
        <w:br/>
        <w:t xml:space="preserve">     Test.) the  God  and  Father   of our  Lord    we have  a living hope: when  it is finished,           </w:t>
        <w:br/>
        <w:t xml:space="preserve">     Jesus Christ  (so verbatim  Eph. i. 3, where                            new    birth into a            </w:t>
        <w:br/>
        <w:t xml:space="preserve">        Vor.    II.                                                       4.) unto  (this unto,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