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II.  1—4.                             1  PETER,                                        799                </w:t>
        <w:br/>
        <w:t xml:space="preserve">                                                                                                            </w:t>
        <w:br/>
        <w:t xml:space="preserve">  AUTH/ORIZED      VERSION,         AUTHORIZED       VERSION     REVISED.                                   </w:t>
        <w:br/>
        <w:t xml:space="preserve">  aside  all malice,  and  all  aside   all  malice,   and    all  guile,   and                             </w:t>
        <w:br/>
        <w:t xml:space="preserve">  guile, and hypocrisies, and   hypocrisies,    and    envies,   and   all  evil                            </w:t>
        <w:br/>
        <w:t xml:space="preserve">   envies, and all evil speak-  speakings,     2°  as  newborn      babes,   de-  bate  evs,                </w:t>
        <w:br/>
        <w:t xml:space="preserve">  desire 2as  newborn milk  of|sire    the   spiritual     guileless    ° milk,          ies                </w:t>
        <w:br/>
        <w:t xml:space="preserve">                                                                                                            </w:t>
        <w:br/>
        <w:t xml:space="preserve">   the word,   that  ye   may   that   ye’may      grow    thereby:      Sif  so eit.                       </w:t>
        <w:br/>
        <w:t xml:space="preserve">  grow   thereby : 3 if  be ye  be  ye   have   ‘tasted    that   the  Lord    is ap.sivs”                  </w:t>
        <w:br/>
        <w:t xml:space="preserve">   have tasted  that the Lord   good:    *to    whom     coming,      a  living    Heb. ¥.1                 </w:t>
        <w:br/>
        <w:t xml:space="preserve">   is gracious.    ‘To  whom    stone,   rejected    *indecd    of  men,    but  ¢fy.crvit.2.               </w:t>
        <w:br/>
        <w:t xml:space="preserve">   coming,  as unto   a living  chosen    of  God,    and   had    in  honour,     4¢#i-1                   </w:t>
        <w:br/>
        <w:t xml:space="preserve">   stone, disallowed indeed of}                                                                             </w:t>
        <w:br/>
        <w:t xml:space="preserve">   men,  but chosen  of  God,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rish and perfect  this new  life, under the   to  its nourishing   qualities), that  on  it              </w:t>
        <w:br/>
        <w:t xml:space="preserve">   image  (a) of newborn  babes  (1—3), (b) of   ye   may    grow    (properly  passive:   be               </w:t>
        <w:br/>
        <w:t xml:space="preserve">   God's  spiritual  temple   and  priesthood    nourished  up)  unto salvation  (the growth                </w:t>
        <w:br/>
        <w:t xml:space="preserve">   (4-10).    Having    laid  aside  (once  for   is the measure   of the  fulness of  that—                </w:t>
        <w:br/>
        <w:t xml:space="preserve">   all) therefore   (on  the   connexion,  sce    not  only rescue  from  destruction,  but—                </w:t>
        <w:br/>
        <w:t xml:space="preserve">   above)   all (manner    of)   malice   (pre-   positive blessedness, which   is implied in               </w:t>
        <w:br/>
        <w:t xml:space="preserve">   meditated  desire  of doing  evil)  and  all   salvation:  sce  on the  word  above, ch.                 </w:t>
        <w:br/>
        <w:t xml:space="preserve">   guile (see  ver. 22, ch.  iii. 10, and John    5):        3.   if, that is  (if so  be ex-               </w:t>
        <w:br/>
        <w:t xml:space="preserve">   i. 48; and  below)   and hypocrisies (guile    presses the same,  viz. that  the necessary               </w:t>
        <w:br/>
        <w:t xml:space="preserve">   is  the  abiding  disposition,  hypocrisies    condition of the  above  exhortation  is as-              </w:t>
        <w:br/>
        <w:t xml:space="preserve">   are  the acts  of  personation  and  decep-    sumed   as having   place  in the  readers),              </w:t>
        <w:br/>
        <w:t xml:space="preserve">   tion which are some  of its manifestations),   ye (have) tasted  (the  infant once  put to               </w:t>
        <w:br/>
        <w:t xml:space="preserve">   and  envies (again  embraced   under  guile,   the breast  desires it  again: the  Apostle               </w:t>
        <w:br/>
        <w:t xml:space="preserve">   but   not  perhaps   so  closely connected     appeals  to this  their  first taste  as an               </w:t>
        <w:br/>
        <w:t xml:space="preserve">   with  it. The  guileless disposition knows     incentive to  sybseqnent   ones) that.  (the              </w:t>
        <w:br/>
        <w:t xml:space="preserve">   not  envy),  and  all slanderings   (2  Cor.   formnla is from  the well-known  and  bean-               </w:t>
        <w:br/>
        <w:t xml:space="preserve"> “xii,  20.    Angustine    says,  “Malice   is   tifal Ps. xxiv.)  the Lord  (as  Calvin ob-               </w:t>
        <w:br/>
        <w:t xml:space="preserve">   pleased  with   ‘another’s harm:    envy  is   serves, not  simply   God  is  here  meant,               </w:t>
        <w:br/>
        <w:t xml:space="preserve">   tormented   with   another’s   good:   gnile   but God   as He  is revealed  to us  in the               </w:t>
        <w:br/>
        <w:t xml:space="preserve">   doubles  the heart;   flattery, the tongue :   person  of Christ)  is good   (perhaps  the               </w:t>
        <w:br/>
        <w:t xml:space="preserve">   slander wounds  the  good fame”),              simplest. meaning,   as  applied  to  meats               </w:t>
        <w:br/>
        <w:t xml:space="preserve">   2]   a8 newborn    babes   (Go, the  Rabbis    and drinks, is here intended.  The  Vulgate               </w:t>
        <w:br/>
        <w:t xml:space="preserve">   called their converts  and  scholars), long    renders it sweet).                                        </w:t>
        <w:br/>
        <w:t xml:space="preserve">   after  the  spiritual  (I thus  render,  for     4, 5.] Exhortation    to  come  to Christ               </w:t>
        <w:br/>
        <w:t xml:space="preserve">   want   of a  better  and  more   distinctive   the chosen  stone, and  be built up  into a               </w:t>
        <w:br/>
        <w:t xml:space="preserve">   word.   The  original term  is the same   as   spiritual temple   unto   God.   To  whom                 </w:t>
        <w:br/>
        <w:t xml:space="preserve">   that  rendered  rational  (A. V.  “reason-     (ie.  the Lord)  approaching   (present, re-              </w:t>
        <w:br/>
        <w:t xml:space="preserve">   able”)  in  Rom.  xii. 1: and its intent  is,  presenting the daily habit of the Christian               </w:t>
        <w:br/>
        <w:t xml:space="preserve">   to  distinguish  the  milk spoken   of from    life, not something   to  be done  once  for              </w:t>
        <w:br/>
        <w:t xml:space="preserve">   mire  fleshly milk, and  to shew  that  it is  all. The word  refers to the approach made                </w:t>
        <w:br/>
        <w:t xml:space="preserve">   spoken  figuratively and  spiritually:  that   by faith, when the Christian closcly realizes             </w:t>
        <w:br/>
        <w:t xml:space="preserve">   milk  of the soul, not  of the body,—milk      the presence  and  secks the communion    of              </w:t>
        <w:br/>
        <w:t xml:space="preserve">   to  be  imbibed  by  the  mental   ficulties.  his Lord),  a (or, the.  Observe  that  this              </w:t>
        <w:br/>
        <w:t xml:space="preserve">   Our   English is too  poor in psychological    Apostle lays hold on  the metaphor  beloug-               </w:t>
        <w:br/>
        <w:t xml:space="preserve">   distinctions, to be able  to express  it by    ing to  the very  name   which  Christ                    </w:t>
        <w:br/>
        <w:t xml:space="preserve">   any  appropriate  adjective: “reasonable”     to  him, and teacl                                         </w:t>
        <w:br/>
        <w:t xml:space="preserve">   is decidedly  wrong,   as A.  V. in  Rom.;     stones after.                                             </w:t>
        <w:br/>
        <w:t xml:space="preserve">   aud  ‘ef the  word,   as A.  V.. here, after   is to Ps,                       6.  Observe               </w:t>
        <w:br/>
        <w:t xml:space="preserve">   Beza,   “is just as  bad)   guileless’ (not,   that no “as”   must  be supplied, as is done              </w:t>
        <w:br/>
        <w:t xml:space="preserve">   ‘unadulterated,    in coutrast to  less pure   in A. V.: Christ  és the stone:  we  do not               </w:t>
        <w:br/>
        <w:t xml:space="preserve">   luna     teachings:   but,  in contrast   to             ‘im as we come  to a stone) living              </w:t>
        <w:br/>
        <w:t xml:space="preserve">   « guile”  ubove,  that is without guile,’ has  (this points not  only to  the figure being               </w:t>
        <w:br/>
        <w:t xml:space="preserve">   no  by-ends, no one purpose  but to nourish    realized in a higher  department   of being               </w:t>
        <w:br/>
        <w:t xml:space="preserve">         benefit the soul)  milk  (not here  in   than its natural  one, but also to the  fact              </w:t>
        <w:br/>
        <w:t xml:space="preserve">        rast, ts   1 Cor. iii, 25    v. 12, 13,   of the  Lord  being  alive from  the  dead),              </w:t>
        <w:br/>
        <w:t xml:space="preserve">   to  strong ineat:  but  simply  in reference   by men  indced  rejected, but in  the sight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