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1  PETER.                                       Iv.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 REVISED.         AUTHORIZED       VERSION.       </w:t>
        <w:br/>
        <w:t xml:space="preserve">                        ,.is gone   into   heaven,    and   "is   on  the   and  is on  the right  hand     </w:t>
        <w:br/>
        <w:t xml:space="preserve">                         right    hand     of  God;      * angels     and   of  God;    angels and   au-    </w:t>
        <w:br/>
        <w:t xml:space="preserve">                         authorities     and   powers     being    made     thorities and powers   being    </w:t>
        <w:br/>
        <w:t xml:space="preserve">                        * subject  unto   him.                              made  subject unto him.         </w:t>
        <w:br/>
        <w:t xml:space="preserve">                             IV.   1 Forasmuch       then   *as   Christ.     IV.) Forasmuch     then as    </w:t>
        <w:br/>
        <w:t xml:space="preserve">                         hath    suffered     tin     the   flesh,   arm    Christ hath  suffered for us    </w:t>
        <w:br/>
        <w:t xml:space="preserve">                         yourselves      likewise    with    the    same    in the flesh, arm yourselves    </w:t>
        <w:br/>
        <w:t xml:space="preserve">                   és    mind:      because       he   that   hath   suf    Likewise   with   the  same     </w:t>
        <w:br/>
        <w:t xml:space="preserve">                    427: fered   in  the   flesh   hath   ceased    from    mind:   for   he  that hath     </w:t>
        <w:br/>
        <w:t xml:space="preserve">                     er  sin;    2¢that     ye  no   longer     should      suffered in  the flesh hath     </w:t>
        <w:br/>
        <w:t xml:space="preserve">                         live   the   rest   of  your    time    in   the   ceased from    sin;   ? that    </w:t>
        <w:br/>
        <w:t xml:space="preserve">                     a   flesh   by   the  lusts   of  men,    * but   by   he  no  longer  should  live    </w:t>
        <w:br/>
        <w:t xml:space="preserve">                                                                            the rest of  his time in the    </w:t>
        <w:br/>
        <w:t xml:space="preserve">                                                                           \flesh to the  lusts of men,     </w:t>
        <w:br/>
        <w:t xml:space="preserve">                                                                            but  to the  will  of  God.     </w:t>
        <w:br/>
        <w:t xml:space="preserve">                       : the   will  of   God.      3fFor     the   time    3 For  the time past of  our  | </w:t>
        <w:br/>
        <w:t xml:space="preserve">              San                                                                                           </w:t>
        <w:br/>
        <w:t xml:space="preserve">             fBzek. xiv. &amp; xlv.  Acts xvii.                                                                 </w:t>
        <w:br/>
        <w:t xml:space="preserve">             Kingdom,  giving  us, by Him,  a living part   need  this arming,  because,  the  course of    </w:t>
        <w:br/>
        <w:t xml:space="preserve">             in Him,  and entrance  also into  His king-    suffering  according  to the flesh which  ye    </w:t>
        <w:br/>
        <w:t xml:space="preserve">             dom  by means   of His appointed  sacrament    have  to nndergo  ending  in an  entire free-   </w:t>
        <w:br/>
        <w:t xml:space="preserve">             of Holy   Baptism,   spiritually received) :   dom  from  sin, your warfire  with sin must     </w:t>
        <w:br/>
        <w:t xml:space="preserve">                       22.) who  is on the right hand  of   be  begun  and  carried  on from   this time    </w:t>
        <w:br/>
        <w:t xml:space="preserve">             God  (Ps.  cx. 1), having   gone   (compare    forward”)   he that hath suffered according     </w:t>
        <w:br/>
        <w:t xml:space="preserve">             went,  above, ver. 19) to heaven  (i, e. into  to the  fiesh is made to cease from  sin (he    </w:t>
        <w:br/>
        <w:t xml:space="preserve">             the  place of  augels  and   supramundane      is, by the very fact of having thus suffered,   </w:t>
        <w:br/>
        <w:t xml:space="preserve">             powers,  but distinguished  from  them   by    brought  to  an end  with sin—has   no more     </w:t>
        <w:br/>
        <w:t xml:space="preserve">             being himself at God’s  right hand), angels    to  do  with  it: and  by  an inference, the    </w:t>
        <w:br/>
        <w:t xml:space="preserve">             and  authorities  and  powers   (the  whole    suffering in the flesh, and  the being made     </w:t>
        <w:br/>
        <w:t xml:space="preserve">             heavenly  hierarchy, as in Col. ii. 10—15)     to  cease from  sin, are  commensurate    in    </w:t>
        <w:br/>
        <w:t xml:space="preserve">             being  subjected  ‘to Him,    And   thus  is   their progress.  On  the sense, see Rom,  vi.   </w:t>
        <w:br/>
        <w:t xml:space="preserve">             amounced   the  glorions completion  of the    7.   Here  too there is throughout a presup:    </w:t>
        <w:br/>
        <w:t xml:space="preserve">             result. of Christ's voluntary and  innocent    position of our  being united  to the suffer-   </w:t>
        <w:br/>
        <w:t xml:space="preserve">             sufferings: glorious for Himself, and glori-   ings of Christ, not  merely  as regards our-    </w:t>
        <w:br/>
        <w:t xml:space="preserve">             ous for us, who  are by  baptism  united  to   selves, suffering in the flesh, but suffering   </w:t>
        <w:br/>
        <w:t xml:space="preserve">             Him.   And   now  the practical inference for  by  virtue of union with Him   who  suffered,   </w:t>
        <w:br/>
        <w:t xml:space="preserve">             us follows.                                    and  so divoreed from all sin. That this sen    </w:t>
        <w:br/>
        <w:t xml:space="preserve">               Cmar,   IV,  1-6.]   Exhortation,    after   tence  itself  general, and not to be under-    </w:t>
        <w:br/>
        <w:t xml:space="preserve">             the forecited example   of  Christ's suffer-   stood  in itself of Christ, is plain: equally   </w:t>
        <w:br/>
        <w:t xml:space="preserve">             ings, to entire separation from the ungodly    plain that He  is the person hinted at in the   </w:t>
        <w:br/>
        <w:t xml:space="preserve">             Gentile world.   This  passage closes the set  background,   and  with  reference to whom      </w:t>
        <w:br/>
        <w:t xml:space="preserve">             of exhortations  which  began  at ch. ii, 11,  the  general truth isadduced,   ‘The general    </w:t>
        <w:br/>
        <w:t xml:space="preserve">             with  reference  to behaviour  towards   the   assertion  itself, here and  in Rom.   vi. 7,   </w:t>
        <w:br/>
        <w:t xml:space="preserve">             heathen  world around:   and with  ch. iv. 7,  rests on the fact that  the flesh is the cle-   </w:t>
        <w:br/>
        <w:t xml:space="preserve">             begins a new  and concluding  set, no longer   ment   of sin, and he that hath mortified  it   </w:t>
        <w:br/>
        <w:t xml:space="preserve">             regarding  the world withont.   Christ then    by  suffering has in the same proportion got    </w:t>
        <w:br/>
        <w:t xml:space="preserve">             having   suffered in the  flesh (see on this   rid of sin); with a view  (depends on  “arm     </w:t>
        <w:br/>
        <w:t xml:space="preserve">             above, ch.    iii,   This  conclusion takes    yourselves,”  the intermediate  general sen-    </w:t>
        <w:br/>
        <w:t xml:space="preserve">             up again  the words  “ Because  Christ  also   tence being parenthetical) no longer  by the    </w:t>
        <w:br/>
        <w:t xml:space="preserve">             suffered” there, which  led to the enlarging   lusts of men  (as your rule:   what is called   </w:t>
        <w:br/>
        <w:t xml:space="preserve">             on the result of those His sufferings as re-   the  normal  dative: not  as Wies.,  al. i.     </w:t>
        <w:br/>
        <w:t xml:space="preserve">             garded  both  Himself  and  us), do ye  also   “live  unto  righteousness,” ch. ii. 24:  cf.   </w:t>
        <w:br/>
        <w:t xml:space="preserve">             arm  yourselves  with  (put  on as armour)     Rom.   vi. 10—13:   this live is very differ-   </w:t>
        <w:br/>
        <w:t xml:space="preserve">             the same  mind  (intent, resolution 5 viz.,    ent matter  from  Zive in those places. men     </w:t>
        <w:br/>
        <w:t xml:space="preserve">             suffer in the flesh, as He   did.  See  this   put  forward for contemptuous   emphasis, as    </w:t>
        <w:br/>
        <w:t xml:space="preserve">             explanation justified in my  Greok   Test.) ;  opposed  to God, which  gains more  majesty     </w:t>
        <w:br/>
        <w:t xml:space="preserve">             because  (assigns a reason for the             by not  being thus put forward.   What   the    </w:t>
        <w:br/>
        <w:t xml:space="preserve">            just  used, arm  yourselves:   “and   ye will   lusts are  is shewn  in ver. 3), but by  the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