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820                                    1  PETER.                                       IY,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 AUTHORIZED       VERSION.         </w:t>
        <w:br/>
        <w:t xml:space="preserve">          1 Matt xxiv.    7But!    the   end   of  all  things    is at   of all  things is at  hand:       </w:t>
        <w:br/>
        <w:t xml:space="preserve">                  Rom, hand:     ™be    ye   therefore    sober,   and    be ye  therefore  sober and       </w:t>
        <w:br/>
        <w:t xml:space="preserve">                   4%  watch      unto     prayer,     § above       all  woatch unto prayer.   ®And        </w:t>
        <w:br/>
        <w:t xml:space="preserve">                      ‘things    having      your     love    towards     above  all things  have fer-      </w:t>
        <w:br/>
        <w:t xml:space="preserve">           "ar taters), ONE  another    fervent:     because     ° love   vent  charity among   your-       </w:t>
        <w:br/>
        <w:t xml:space="preserve">            sh.insé¥+     covereth      a    multitude       of   sins.   selves: for   charity  shall      </w:t>
        <w:br/>
        <w:t xml:space="preserve">                 UUs, Hebaiiha,     Prov.  x12  1Cor.sill. James v.20.    cover the multitude  of sins.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+ S0 most our ancient          </w:t>
        <w:br/>
        <w:t xml:space="preserve">                                                                                                            </w:t>
        <w:br/>
        <w:t xml:space="preserve">           meaning  as the dead  in ver. 5: i.e. that of  standing]   might  live [of a state to conti-     </w:t>
        <w:br/>
        <w:t xml:space="preserve">           dead  men, literally and  simply so  called :  nue]  according  to  God   [a life  with          </w:t>
        <w:br/>
        <w:t xml:space="preserve">           men  who once rids us of are in their graves.  and  divine]  as  regards  the believing it       </w:t>
        <w:br/>
        <w:t xml:space="preserve">           tors who  interpret this second dead of  the   he the  only one  which  satisfies the condi-     </w:t>
        <w:br/>
        <w:t xml:space="preserve">           dead   in trespasses  and  sins, as  well as   tions of  the sentence:  which  justifies the     </w:t>
        <w:br/>
        <w:t xml:space="preserve">           those who  to guin  this meaning  here, dis-   for as accounting  for the judging the dead:      </w:t>
        <w:br/>
        <w:t xml:space="preserve">           tort dead in ver. 5 from  its constant refer   the  also, as taking up, and  bringing  into      </w:t>
        <w:br/>
        <w:t xml:space="preserve">           ence in that connexion   to mean  the spiri-   prominence   amd  climax the dead:  the term      </w:t>
        <w:br/>
        <w:t xml:space="preserve">           tually  dead,  or the  Gentiles.  A  second    dead,  as used in preciscly the same sense as     </w:t>
        <w:br/>
        <w:t xml:space="preserve">           principle which  we may   lay down   is this:  in the  last verse, and contemporary    with      </w:t>
        <w:br/>
        <w:t xml:space="preserve">           that dead  in ver. 6 must be kept as wide in   the  verb   which  governs   it:  the’ state-     </w:t>
        <w:br/>
        <w:t xml:space="preserve">           its reference as dead in ver. 5: i.e. that it  ment,  that  the  gospel was   preached,  as      </w:t>
        <w:br/>
        <w:t xml:space="preserve">           must  not be interpreted as applying merely     grounded  on  a previously-announced   fact,     </w:t>
        <w:br/>
        <w:t xml:space="preserve">           to the blasphemers   of the Christians  who     ch. iii,    the aim and  end introduced  by      </w:t>
        <w:br/>
        <w:t xml:space="preserve">           should  have  died before the judgment,   or    the that, which  on  this, and on no  other      </w:t>
        <w:br/>
        <w:t xml:space="preserve">           merely   to  such   blasphemed    Christians    rendering,  reccives meining   and_perspi-       </w:t>
        <w:br/>
        <w:t xml:space="preserve">           themselyes,   as     shall    then  di            ity.  And  so, in the  main,  with minor       </w:t>
        <w:br/>
        <w:t xml:space="preserve">            merely to the  spirits  prison of cl                tions, the more accnrate of the modern      </w:t>
        <w:br/>
        <w:t xml:space="preserve">           but  must  be treated as a general assertion    Commentators.                                    </w:t>
        <w:br/>
        <w:t xml:space="preserve">            in the literal meaning of the  word.   It is     7—V.11.]     General   exhortations  with      </w:t>
        <w:br/>
        <w:t xml:space="preserve">            quite impossible to put before the English     reference to behaviour within the Christian      </w:t>
        <w:br/>
        <w:t xml:space="preserve">            reader the discussion on the different inter-  body, in contemplation  of the approaching       </w:t>
        <w:br/>
        <w:t xml:space="preserve">            pretations which   have  been  given, as  it   end.   This portion of the Epistle falls into    </w:t>
        <w:br/>
        <w:t xml:space="preserve">            mainly turns  on considerations of the con-    three sections: 7—11,  Christian and  social     </w:t>
        <w:br/>
        <w:t xml:space="preserve">            struction of the sentence  in the  original,   duties, in consideration of the end being at     </w:t>
        <w:br/>
        <w:t xml:space="preserve">            but I may just say this much, that dead can-   hand  : 12—19,  Christian bearing of     suffer- </w:t>
        <w:br/>
        <w:t xml:space="preserve">            not mean  “now   dead,” nor can  the gospel    ing, in the same  consideration :  v. 1—11,      </w:t>
        <w:br/>
        <w:t xml:space="preserve">            was  preached  point to the time  when  the    ecclesiastical and general mutual ministra-      </w:t>
        <w:br/>
        <w:t xml:space="preserve">            gospel was  preached  to them,  before they    tions : passing off into fervent general ex-     </w:t>
        <w:br/>
        <w:t xml:space="preserve">            died : nor again, ean the Apostle’s view be    hortations  and aspirations.        7.] But      </w:t>
        <w:br/>
        <w:t xml:space="preserve">            to comfort  his readers in  persecution and    (the connexion  is close with what had gone      </w:t>
        <w:br/>
        <w:t xml:space="preserve">            slander, by the thought  that  bodily death    before:  the  Being  ready  of ver. 5  is in     </w:t>
        <w:br/>
        <w:t xml:space="preserve">            would  not  exempt  their adversaries  from    the Apostle’s mind:   and he passes, with it     </w:t>
        <w:br/>
        <w:t xml:space="preserve">            the  divine  judgment.     ‘The  view  here    before him, from  considerations external to     </w:t>
        <w:br/>
        <w:t xml:space="preserve">            adopted   is, Yhe persons  pointed   at are    the church,  to those affecting its internal     </w:t>
        <w:br/>
        <w:t xml:space="preserve">            those spirits in prison to whom   onr  Lord    condition) the  end of all things is at hand     </w:t>
        <w:br/>
        <w:t xml:space="preserve">            went  and preached,  ch. iii.     Our  Lord    (on this being the  constant  expectation of     </w:t>
        <w:br/>
        <w:t xml:space="preserve">            is ready to judge the  dead ; and with  rea-   the apostolic age, see     i.         Thess.     </w:t>
        <w:br/>
        <w:t xml:space="preserve">            son;  for even they have  not been   withont   iv, 15, note):  be therefore  of temperate       </w:t>
        <w:br/>
        <w:t xml:space="preserve">            opportunity  of receiving his gospel : as the      d (see note on 1 Tim,   ii.9),  be sober     </w:t>
        <w:br/>
        <w:t xml:space="preserve">            example  which  was  adduced   in ch. iii.     unto  (with a view to) prayers,    8.] above     </w:t>
        <w:br/>
        <w:t xml:space="preserve">            shews. For  this end the gospel was preached   all things  (not placing love above  prayer,     </w:t>
        <w:br/>
        <w:t xml:space="preserve">            even  to the dead,—that   they  might—not      but  because  all social life and duty must      </w:t>
        <w:br/>
        <w:t xml:space="preserve">            indeed  escape the  universal judgment   on    presuppose   love asits necessary  bond and.     </w:t>
        <w:br/>
        <w:t xml:space="preserve">            human   sin, which is physical death,—but,     condition)  having  your  love  towards  one     </w:t>
        <w:br/>
        <w:t xml:space="preserve">            that they  might be judged  [be in the  state  another   intense (sec ch.  i, 22.  THe pre-     </w:t>
        <w:br/>
        <w:t xml:space="preserve">            of the completed  sentence on  sin, which is   snpposes  their love, and  enjoins that it be    </w:t>
        <w:br/>
        <w:t xml:space="preserve">            death  after the  flesh] according  to  [as]   fervent or intense): because  love covereth      </w:t>
        <w:br/>
        <w:t xml:space="preserve">            man   as  regards  the flesh, but [notwith-    a multitude   of sins (from ref, Prov. x. 12,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