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1   PETER.                           IV.   18,   19.           </w:t>
        <w:br/>
        <w:t xml:space="preserve">                                                                                                            </w:t>
        <w:br/>
        <w:t xml:space="preserve">                        AUTHORIZED       VERSION     REVISED,         AUTHORIZED       VERSION,             </w:t>
        <w:br/>
        <w:t xml:space="preserve">                                                                                                            </w:t>
        <w:br/>
        <w:t xml:space="preserve">                   the    time    is  come     that    judgment       is come that judgment  must           </w:t>
        <w:br/>
        <w:t xml:space="preserve">         ;      ,  must     begin    at  the   house     of  God:     begin at the house of  God:           </w:t>
        <w:br/>
        <w:t xml:space="preserve">       uinkeai,    and   lif  [f  it]  first  [+  begin]     at  us,  and if it first begin at us,          </w:t>
        <w:br/>
        <w:t xml:space="preserve">       + Refereed   ™  what   shall    the   end    be   of  them     what  shall  the end  be  of          </w:t>
        <w:br/>
        <w:t xml:space="preserve">        in the     that   obey    not   the   gospel    of   God   ?  them   that  obey   not  the          </w:t>
        <w:br/>
        <w:t xml:space="preserve">         nat.   ». 18"   And   if  the  righteous     scarcely   be   gospel  of  God?     '8 And           </w:t>
        <w:br/>
        <w:t xml:space="preserve">       n haa  x12, saved,    where    shall   the   ungodly    and    if the  righteous   scarcely          </w:t>
        <w:br/>
        <w:t xml:space="preserve">        Linke zai                            19 Wherefore        let  be  saved,  where  shall the          </w:t>
        <w:br/>
        <w:t xml:space="preserve">                   also   them appear  ?   suffer  according      to  ungodly  and  the sinner ap~          </w:t>
        <w:br/>
        <w:t xml:space="preserve">                   the   will of  God   °commit      the  keeping     pear?     \  Wherefore   let          </w:t>
        <w:br/>
        <w:t xml:space="preserve">                   of  their  souls   in  well  doing    +  unto   a  them  that suffer according           </w:t>
        <w:br/>
        <w:t xml:space="preserve">       Ps. xxx. 5,                                                    to the will of God  commit            </w:t>
        <w:br/>
        <w:t xml:space="preserve">        Lake xxiii,                                                   the keeping  of  their souls          </w:t>
        <w:br/>
        <w:t xml:space="preserve">       Vaeeiss.    faithful   Creator.                                to him   in well  doing,  as          </w:t>
        <w:br/>
        <w:t xml:space="preserve">                                                                      unto a faithful  Creator.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of comfort to the persecuted  Christians.      with  diffiealty saved (on  account  of  the          </w:t>
        <w:br/>
        <w:t xml:space="preserve">              17.] Because   (grounds  the let him    sharpness  of the trial, and his own  weak-           </w:t>
        <w:br/>
        <w:t xml:space="preserve">      glorify, and  the  whole  behaviour  implied    ness.  See Rev. v.4, 5.  The  word  scarcely          </w:t>
        <w:br/>
        <w:t xml:space="preserve">       in it) it is the season  (now:   “the  time    does not indnce  any  doubt as  to the issue,         </w:t>
        <w:br/>
        <w:t xml:space="preserve">       is come,” as  A. V,)  of the judgment    be-   only wonder  :  if we be righteous  by faith          </w:t>
        <w:br/>
        <w:t xml:space="preserve">       ginning  at (and  proceeding onward   from)    in Christ, our  salvation, however  difficult         </w:t>
        <w:br/>
        <w:t xml:space="preserve">       the house  of  God  (explained  in the next    and apparently  impossible, is as certain as          </w:t>
        <w:br/>
        <w:t xml:space="preserve">       clause to mean   the church,  the temple  of   Christ’s own  triumph),  the  ungodly   (the          </w:t>
        <w:br/>
        <w:t xml:space="preserve">      living stones, the “ spiritual house”  of ch.   man  who  in his innermost  heart  cares not,         </w:t>
        <w:br/>
        <w:t xml:space="preserve">         5.   The  reference is to prophecies  like   for God and  turns not to Him)   and sinner           </w:t>
        <w:br/>
        <w:t xml:space="preserve">       Jer. xxv. 158,  especially ver. 293 xlix.12:   (he that is devoted to sin.  ‘The absence of          </w:t>
        <w:br/>
        <w:t xml:space="preserve">      Ezek.  ix.  6: Amos   iii, 2, Wiesinger   re-   a second  article, and  the  singular  verb,          </w:t>
        <w:br/>
        <w:t xml:space="preserve">      minds  us that  it is       possible that the   both shew,  that the same  person  js meant:          </w:t>
        <w:br/>
        <w:t xml:space="preserve">      destruction  of Jerusalem   was  past, when     by both), where  shall he appear  (so in Ps.          </w:t>
        <w:br/>
        <w:t xml:space="preserve">      these words  were  written:  if that had been   i.5:  where   shall he  stand  and  find an           </w:t>
        <w:br/>
        <w:t xml:space="preserve">      50, it would hardly have been said, “time for   abiding place in the judgment  ?)?                    </w:t>
        <w:br/>
        <w:t xml:space="preserve">      judgment   to begin”): but  if first  begin)    19.] Wherefore   (general  conclusion  from           </w:t>
        <w:br/>
        <w:t xml:space="preserve">      ‘at Us (who are  the house of God,  see Heb.    vv. 17,18.   If the sufferings of Christians.         </w:t>
        <w:br/>
        <w:t xml:space="preserve">      iii. 6.  The  argument,   from  the lesser to   as Christians  are a  sign of God’s  favour           </w:t>
        <w:br/>
        <w:t xml:space="preserve">      the greater, see expanded  above.   Compare     towards  them,  in subjecting  them  to  his          </w:t>
        <w:br/>
        <w:t xml:space="preserve">      our  Lord’s  question,  Luke  xxiii. 31, “Jf   judgments,   with a view to thelr not perish           </w:t>
        <w:br/>
        <w:t xml:space="preserve">      they  do  these things  in the  case  of  the   ing  with  the ungodly   world,  then  have           </w:t>
        <w:br/>
        <w:t xml:space="preserve">      green  tree, what must  be done  in the case    they every  reason  to trust  Him  in  those          </w:t>
        <w:br/>
        <w:t xml:space="preserve">      of  the dry ?”), what   [will be] the end  of   sufferings, and to take comfort : continuing          </w:t>
        <w:br/>
        <w:t xml:space="preserve">      them   that disobey  the gospel  of God  (the   in that same well-doing  which is their very          </w:t>
        <w:br/>
        <w:t xml:space="preserve">      blessed  tidings of the very  God  who  is to   clement  and condition)  let also them who            </w:t>
        <w:br/>
        <w:t xml:space="preserve">      judge  them)  ?        18.]” And  (the ques-    suffer (also, as well as all other persons)           </w:t>
        <w:br/>
        <w:t xml:space="preserve">      tion  of  the lust  verse is again  repeated   according  to (in pursuit of,      the course          </w:t>
        <w:br/>
        <w:t xml:space="preserve">      under  a  well-known  form,  taken from  the   of) the will of God  (sce on ch. iii,  :               </w:t>
        <w:br/>
        <w:t xml:space="preserve">      Old   Test., which   however   casts  solemn,   especially in reference to   ver. 17, seeing          </w:t>
        <w:br/>
        <w:t xml:space="preserve">      light  on both  members   of  the interroga-    that it is God’s will that judgment  should           </w:t>
        <w:br/>
        <w:t xml:space="preserve">      tion:  explaining  what  is meant  by  judg-    hegin at His house), eommit   (deliver [sub-          </w:t>
        <w:br/>
        <w:t xml:space="preserve">      ment   on God’s people, and  also by the end   Jectively]  into the  hands  of,  and  confi-          </w:t>
        <w:br/>
        <w:t xml:space="preserve">      of the disobedient,   ‘The citation is almost   dently Teave)  their souls  (their personal           </w:t>
        <w:br/>
        <w:t xml:space="preserve">      yerbatin   from   the  Septuagint    version,   safety  and ultimate salvation, ver, 18) in           </w:t>
        <w:br/>
        <w:t xml:space="preserve">      departing   from  the  Hebrew   text,  which         iad in, accompanied   with,  subsisting          </w:t>
        <w:br/>
        <w:t xml:space="preserve">      is  as the  A.  V., “Behold   the  righteons      .d employed in) well-doing  (as contrasted          </w:t>
        <w:br/>
        <w:t xml:space="preserve">      shall be  recompeused   in the carth:   much    with  the  opposite characters  in  ver. 15.          </w:t>
        <w:br/>
        <w:t xml:space="preserve">      more   the wicked  aud  tho  sinner”)  if the   IInther says  well:  “ This addition  shews           </w:t>
        <w:br/>
        <w:t xml:space="preserve">      righteous  is (is Leing : or rather  perhaps    that the confident  surrender to  God  is to          </w:t>
        <w:br/>
        <w:t xml:space="preserve">      the  present spoken  of that which  is ¢o be)   be joined, not with careless indolenee, but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