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-_                                    2  PETER.                                       S19                </w:t>
        <w:br/>
        <w:t xml:space="preserve">                                                                  REVISED,                                  </w:t>
        <w:br/>
        <w:t xml:space="preserve">   AUTHORIZED       VERSION.   |     AUTHORIZED       VERSION         and    the                            </w:t>
        <w:br/>
        <w:t xml:space="preserve">  fervent  heat, the earth also | q solved,    the are    therein     shall    be                           </w:t>
        <w:br/>
        <w:t xml:space="preserve">   ‘and the  works   that  are             that                                                             </w:t>
        <w:br/>
        <w:t xml:space="preserve">   therein shall be burned  up.  works                                                                      </w:t>
        <w:br/>
        <w:t xml:space="preserve">   WSccing    then   thut   all  burned    up.    11 Seeing    that   all  these                            </w:t>
        <w:br/>
        <w:t xml:space="preserve">   these things  shall be  dis-  things     shall   be    tthus      dissolved,   *  ier ger                </w:t>
        <w:br/>
        <w:t xml:space="preserve">   solved,  what   manner    of  what    manner      of  persons     ought    ye    The ather               </w:t>
        <w:br/>
        <w:t xml:space="preserve">   persons onght  ye  to be  in  to  be   *in    all  holy    behaviour                                     </w:t>
        <w:br/>
        <w:t xml:space="preserve">   ull holy conversation   and   godliness,    !?* looking   for  and   hasten-   +1"                       </w:t>
        <w:br/>
        <w:t xml:space="preserve">   godliness,  ¥looking    for  ing   the   coming     of  the   day   of  God,           7                 </w:t>
        <w:br/>
        <w:t xml:space="preserve">   andhasting  unto the coming  by    reason     of   which      the   heavens      ‘TAs,                   </w:t>
        <w:br/>
        <w:t xml:space="preserve">   of the day of God,  wherein  being     on   fire  shall    "be    dissolved,   wrs.i.s.                  </w:t>
        <w:br/>
        <w:t xml:space="preserve">   the heavens  being  on  fire and    the    heavenly      bodies    shall   be                            </w:t>
        <w:br/>
        <w:t xml:space="preserve">   shall be dissolved, aud  the                up                                                           </w:t>
        <w:br/>
        <w:t xml:space="preserve">   elements  shall  melt  with                                                      Ts xxiv.                </w:t>
        <w:br/>
        <w:t xml:space="preserve">                                scorched              and    *melted       with   *atiean 5.4.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fending it by  this word  being  often used    literally; the plurals marking  the holy be-              </w:t>
        <w:br/>
        <w:t xml:space="preserve">   in that sense  by the  fathers.   And, con-    haviour   and piety in all its         forms              </w:t>
        <w:br/>
        <w:t xml:space="preserve">   sidering that  this  clause,     account  of   and examples)  looking  for and  hastening                </w:t>
        <w:br/>
        <w:t xml:space="preserve">   the but,  followed presently  hy also when     (the older Commentators    mostly   supplied              </w:t>
        <w:br/>
        <w:t xml:space="preserve">   we come  to speak  of the earth, neces         “unto”   after hastening.    So the  A. V.;               </w:t>
        <w:br/>
        <w:t xml:space="preserve">   helongs to  the heavens,—considering.   also   but there  seems  no reason  for this.  The               </w:t>
        <w:br/>
        <w:t xml:space="preserve">   that the mention  of the heavenly  bodies as   meaning   is most  probably   transitive, to:             </w:t>
        <w:br/>
        <w:t xml:space="preserve">   allected by the  great Day  is constant   in   “hasten,”  “urge  on :” which  T agree with               </w:t>
        <w:br/>
        <w:t xml:space="preserve">      ipture, compare   M            295   Isa.   De  Wette  in adopting, and  in understand-               </w:t>
        <w:br/>
        <w:t xml:space="preserve">       9, 10, xxiv. 23, xxi           T should    ing as he  does, “They    hasten it by  per-              </w:t>
        <w:br/>
        <w:t xml:space="preserve">   he inclined on  the  whole  to  accept  this   fecting, in repentance   and  holiness,  the              </w:t>
        <w:br/>
        <w:t xml:space="preserve">   interpretation) being   scorched   up   (the   work  of the Gospel,  and  thus diminishing               </w:t>
        <w:br/>
        <w:t xml:space="preserve">   word  signifies, fo suffer  from   excessive   the need  of the  ‘long-suffering?  ver. 9,”              </w:t>
        <w:br/>
        <w:t xml:space="preserve">   heats to be  in a burning   fever) shall be                                 day  is wins.                </w:t>
        <w:br/>
        <w:t xml:space="preserve">   dissolved (not  literally,       in ver. 12,   Iluther’s objection to this is not  diffienit             </w:t>
        <w:br/>
        <w:t xml:space="preserve">   the word  is a different     and  the earth    to answer.   It is true, that the  delay  or              </w:t>
        <w:br/>
        <w:t xml:space="preserve">   and the works  in it (this may mean   either   hastening of that  day is not man’s matte                 </w:t>
        <w:br/>
        <w:t xml:space="preserve">   the works  of men,  buildings and  the like,   but  God's:  but  it is not  uncommon                     </w:t>
        <w:br/>
        <w:t xml:space="preserve">   —or,  the works  of  the  Creator:  perhaps    Scripture to  attribute to us  those  divine              </w:t>
        <w:br/>
        <w:t xml:space="preserve">   both  of these  combined,   “the  works   of   acts, or  abstinences from   acting,  which               </w:t>
        <w:br/>
        <w:t xml:space="preserve">   nature and  art,” Bengel)  shall be burned     are really and  in their depth, God’s  own.               </w:t>
        <w:br/>
        <w:t xml:space="preserve">   up.                                            Thus  we   read, that  “He    could  not do               </w:t>
        <w:br/>
        <w:t xml:space="preserve">     11—18,]   Extorrations     WItit  REFFR-     many  mighty  works   there because of their              </w:t>
        <w:br/>
        <w:t xml:space="preserve">   ENCE  TO  TUE  APPROACH    OF  THE  DAY  OF    unbelief,” Matt.  xiii, 58, compared   with               </w:t>
        <w:br/>
        <w:t xml:space="preserve">   Goo.        11—18.]    In direct  reference    Mark  vi. 5, 6:  thus  repeatedly of  man’s               </w:t>
        <w:br/>
        <w:t xml:space="preserve">   to what  has just  been  said, waiting  and    striving with, hindering, quenching,  God's               </w:t>
        <w:br/>
        <w:t xml:space="preserve">   eager expectation   is enjoined,        11,    Holy  Spivit) ‘the advent  (clsewhere  com-               </w:t>
        <w:br/>
        <w:t xml:space="preserve">  These   things  being  thus  to be dissolve     monly  used of   person, and  most  usually               </w:t>
        <w:br/>
        <w:t xml:space="preserve">   (i.e, this heaven   and  earth  which  sur-    of the  presence  or  advent  of the   Lord               </w:t>
        <w:br/>
        <w:t xml:space="preserve">   round  us.  According   to the  reading   in   Himself) of the  day  of God  (the same   as              </w:t>
        <w:br/>
        <w:t xml:space="preserve">   the text, there is no particle of inference :  “the day  of the Lord”   above), by  reason               </w:t>
        <w:br/>
        <w:t xml:space="preserve">   Int the inference is all   more  vivid         of which (viz. which  day;   or, but not  so              </w:t>
        <w:br/>
        <w:t xml:space="preserve">              in the  manner   just described.    well, which coming,  on  account of, for the              </w:t>
        <w:br/>
        <w:t xml:space="preserve">   Vhe  original may   mean,  being  in course   sake  of, which) the heavens   being  on fire              </w:t>
        <w:br/>
        <w:t xml:space="preserve">   of dissolution: behaviours  and rendering (so  shall  be  dissolved,  and   the  heavenly                </w:t>
        <w:br/>
        <w:t xml:space="preserve">      more  probable),  what  manner   of men    bodies  being scorched  up are  to be melted               </w:t>
        <w:br/>
        <w:t xml:space="preserve">   (not iuterrogative, bnt exclamatory) ought     (in the original,       importing  destiny :              </w:t>
        <w:br/>
        <w:t xml:space="preserve">   ye to be (wlien the event  comes:  ‘the ve     see above on  ver. 11,   De  Wette   thinks               </w:t>
        <w:br/>
        <w:t xml:space="preserve">   lieve rendered be seems  to imply  some    fact:   meaning  is not  to be literally pressed,             </w:t>
        <w:br/>
        <w:t xml:space="preserve">   supervening  upon  the  previously existing    as if the heavenly bodies were a Solid mass               </w:t>
        <w:br/>
        <w:t xml:space="preserve">                                                  which   would  actually  liq       but  why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