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9—11.                                  1  JOHN.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 VERSION.         AUTHORIZED 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the light, and   hateth  his|the   light,  and  hateth   his  brother,   is in                             </w:t>
        <w:br/>
        <w:t xml:space="preserve"> Brother,  is  in   darkness   the  darkness     even   until  now.    10F  Ife reb.tii.rs                  </w:t>
        <w:br/>
        <w:t xml:space="preserve"> eren   until  now.    1 He    that   loveth    his   brother    abideth     in                             </w:t>
        <w:br/>
        <w:t xml:space="preserve"> that  loveth   his  brother   the  light,   and   *there    is  none    ocea-  2  Pet.i.10                 </w:t>
        <w:br/>
        <w:t xml:space="preserve"> abideth  in the  light, and sion     of  stumbling      in  him.      1) But                               </w:t>
        <w:br/>
        <w:t xml:space="preserve"> there is none  occasion   of                                                                               </w:t>
        <w:br/>
        <w:t xml:space="preserve"> stumbling  in  him.   "But                                                                                 </w:t>
        <w:br/>
        <w:t xml:space="preserve"> every man,  and began  that  shining whieh                                                                 </w:t>
        <w:br/>
        <w:t xml:space="preserve"> even now  continues.                           can only be either for or       Christ, and                 </w:t>
        <w:br/>
        <w:t xml:space="preserve">   9, 10.]  We  now   come  to the  enuncia-    consequently  can  only have  either love or                </w:t>
        <w:br/>
        <w:t xml:space="preserve"> tion of the law of brotherly love, and  in a   hate towards  his  brother.”   Bengel  says                 </w:t>
        <w:br/>
        <w:t xml:space="preserve"> form  resembling that  used in ch, i. 8, 10:   well, on ver.  11, “An   immediate  opposi-                 </w:t>
        <w:br/>
        <w:t xml:space="preserve"> and  in ver, 4, 5.   First  ig, asserted the   tion: where there is not love, there  hate :                </w:t>
        <w:br/>
        <w:t xml:space="preserve"> incompatibility  of      living hatred  and    for the heart is not empty”    It has  been                 </w:t>
        <w:br/>
        <w:t xml:space="preserve"> walking  in the  light:  then  the  identity   questioned, who  is meant  by  his brother.                 </w:t>
        <w:br/>
        <w:t xml:space="preserve"> of walking  in  love  and  walking   in the    It seems plain that the  expression here and                </w:t>
        <w:br/>
        <w:t xml:space="preserve"> light:  then  lastly as a  contrast  to the    not the  of their fellowship with  one ano-                 </w:t>
        <w:br/>
        <w:t xml:space="preserve"> Jast, the same fact with  regard to  hatred    that St. John  is writing to Chris are to re-               </w:t>
        <w:br/>
        <w:t xml:space="preserve"> and  the darkness, and  the blinding  effect   striet the meaning   to Christian  brother-                 </w:t>
        <w:br/>
        <w:t xml:space="preserve"> on  him  who  walks   in it. The   light  is   hood, it is     that we  cannot understand                  </w:t>
        <w:br/>
        <w:t xml:space="preserve"> as before, the light  of Christ, now   par-    strietly his brother in verses 9, 11, seeing                </w:t>
        <w:br/>
        <w:t xml:space="preserve"> tially shining, but one day to  be fully re-   that the man  there  spoken  of is in reality               </w:t>
        <w:br/>
        <w:t xml:space="preserve"> vealed:  the darkness  is  the darkness   of   not a Christian at all.  So that either  we                 </w:t>
        <w:br/>
        <w:t xml:space="preserve"> this present  world,  now   passing  away).    inust enlarge the sense  Brother, or suppose                </w:t>
        <w:br/>
        <w:t xml:space="preserve"> He  that saith that he is in the light, and    some impropriety  of language  in the use of,               </w:t>
        <w:br/>
        <w:t xml:space="preserve"> hateth his brother, isin the darkness until    the term in these  verses, so that it might                 </w:t>
        <w:br/>
        <w:t xml:space="preserve"> now  (Diisterdieck’ has very  properly pro-    mean, him   who  ought  to be loved by  him                 </w:t>
        <w:br/>
        <w:t xml:space="preserve"> tested against  the softening  down  of this   asa  Christian  brother, supposing  himself                 </w:t>
        <w:br/>
        <w:t xml:space="preserve"> hate into “loving too little, neglecting,      to be  really a Christian.   This difficulty                </w:t>
        <w:br/>
        <w:t xml:space="preserve"> cultivating,” &amp;.     “Nothing,”    he  says,   does not  seem  to have  struck any  of the                 </w:t>
        <w:br/>
        <w:t xml:space="preserve"> “can  be more  shallow  and  weak  as  com-    Commentators:    but  it is one which   cer-                </w:t>
        <w:br/>
        <w:t xml:space="preserve"> pared with  the ethics of the whole  Serip-    tainly will not allow us to confine the term                </w:t>
        <w:br/>
        <w:t xml:space="preserve"> ture.  All the truth, depth,  and power   of   to its utmost strictness of meaning.   even                 </w:t>
        <w:br/>
        <w:t xml:space="preserve"> Christian  ethics rests on  the contrast  so   until now, i.e.  up  to this moment  : not.                 </w:t>
        <w:br/>
        <w:t xml:space="preserve"> distinctly insisted on by St.John.   On the    withstanding  any  apparent  change  which                  </w:t>
        <w:br/>
        <w:t xml:space="preserve"> ‘one side is God, on  the other  the world:    may  have   taken  place  in him  when   he                 </w:t>
        <w:br/>
        <w:t xml:space="preserve"> here is life,    is death [ch. iii. 14]        passed into the  ranks  of nominal   Chris-                 </w:t>
        <w:br/>
        <w:t xml:space="preserve"> love; there,  hate, i.e. murder  [ch.          tians).     10.] He  that  loveth  his bro-                 </w:t>
        <w:br/>
        <w:t xml:space="preserve"> ff.], there is no medium.     In the  space    ther abideth in the  light (i.e. the  conti-                </w:t>
        <w:br/>
        <w:t xml:space="preserve"> between,  is nothing.  Life may   as yet be    nuance  of the habit of brotherly love is a                 </w:t>
        <w:br/>
        <w:t xml:space="preserve"> merely  clementary  and fragmentary.   Love    measure  of and  a guarantee  for his conti-                </w:t>
        <w:br/>
        <w:t xml:space="preserve"> may  be as yet weak  and poor, but still,      nuance in that light whose  great command                   </w:t>
        <w:br/>
        <w:t xml:space="preserve"> in God  and its necessary demonstration   in   is Love), and  there  is none  occasion   of                </w:t>
        <w:br/>
        <w:t xml:space="preserve"> love is present  really and  truly, and the    stumbling   in him  (so A. V.,  excellently.                </w:t>
        <w:br/>
        <w:t xml:space="preserve"> word  of our Lord is true, “He  that is not    For it is clear by  the parallel in ver. 11,                </w:t>
        <w:br/>
        <w:t xml:space="preserve"> against  me is with me,’  Luke  ix. 50: and    that this is what is meant, and not, as the                 </w:t>
        <w:br/>
        <w:t xml:space="preserve"> on the other side, the litt according to the       ‘inal     will also bear, that he gives                 </w:t>
        <w:br/>
        <w:t xml:space="preserve"> flesh, the attachment  to the world, and the   no oceasion of stumbling  to others.  Com-                  </w:t>
        <w:br/>
        <w:t xml:space="preserve"> necessary action of     selfishness  means     pare John  xi, 9, 10, which is in more than                 </w:t>
        <w:br/>
        <w:t xml:space="preserve"> of hatred, may   be  much   hidden, may  be    one respect the key-text here.  For  it also                </w:t>
        <w:br/>
        <w:t xml:space="preserve"> erattily covered  and  with  splendid outer    explains the apparently   difficult term in                 </w:t>
        <w:br/>
        <w:t xml:space="preserve"> surface ; but in the  seeret depth   of the   him,   occurring as it does there in ver. 10,                </w:t>
        <w:br/>
        <w:t xml:space="preserve"> man,  there where  spring the real fountains   “but  if any  one  walk   in the  night, he                 </w:t>
        <w:br/>
        <w:t xml:space="preserve"> of his moral life, not  God but the  world;   atumbleth, because  the light is not in him.”                </w:t>
        <w:br/>
        <w:t xml:space="preserve"> the  man  is yet in  death, and  can conse-   ‘The   light,   the  darkness, hy    which we                </w:t>
        <w:br/>
        <w:t xml:space="preserve"> quently  love nothing but hinself and  must    walk  safely, or stumble, are  within  our-                 </w:t>
        <w:br/>
        <w:t xml:space="preserve"> hate his brother : and then that other word.   selves; admitted  into us by the eye, whoze                 </w:t>
        <w:br/>
        <w:t xml:space="preserve"> of the Lord  is true, ‘He that is not for me   singleness fills   whole  body with  light).                </w:t>
        <w:br/>
        <w:t xml:space="preserve"> is against me,’  Luke  xi. 23.  For  a man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