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832                                     1   JOHN.                                     Til,     </w:t>
        <w:br/>
        <w:t xml:space="preserve">                                                                                                            </w:t>
        <w:br/>
        <w:t xml:space="preserve">                              AUTILORIZED      VERSION    REVISED.          AUTHORIZED       VERSION.       </w:t>
        <w:br/>
        <w:t xml:space="preserve">             gchiv.iz,    he  is.   $@ And    every    man    that   hath|* 4d     every man  that hath     </w:t>
        <w:br/>
        <w:t xml:space="preserve">                          this  hope   on   Ilim    purifieth   himsel   f,| His hope  in him  purifieth    </w:t>
        <w:br/>
        <w:t xml:space="preserve">                                                          4 Whosoever     ?| himself, even as he is pure.   </w:t>
        <w:br/>
        <w:t xml:space="preserve">                          even   as   He    is  pure.                          Whosoever     committeth     </w:t>
        <w:br/>
        <w:t xml:space="preserve">                                                                                                            </w:t>
        <w:br/>
        <w:t xml:space="preserve">             resurrection  body,  I answer   that in  the   ever  stirred up  by, and accompanying    it.   </w:t>
        <w:br/>
        <w:t xml:space="preserve">              realm  where  our  thoughts   are now  em-    So  that the will is not his own, sprung out    </w:t>
        <w:br/>
        <w:t xml:space="preserve">             ployed, I cannot appreciate  that distinction  of  his own  nature, but  the  result of   his  </w:t>
        <w:br/>
        <w:t xml:space="preserve">              between  ethical  and corporeal.    We  are   Christian  state, in which  God  also minis     </w:t>
        <w:br/>
        <w:t xml:space="preserve">             speaking  of things which eye hath not seen,   ters  to him  the power   to carry out  that    </w:t>
        <w:br/>
        <w:t xml:space="preserve">             nor  mind  conceived: what  a spiritual body   will in sclf-purification, See 2 Cor. vii. 1,   </w:t>
        <w:br/>
        <w:t xml:space="preserve">              may  imply, our ideas now  do not enable us   which   is remarkably   parallel: and 1 Pet,    </w:t>
        <w:br/>
        <w:t xml:space="preserve">              to Conceive: but  I suppose  it must  at all  i, 21, 22.  The  idea is much  the  same  as    </w:t>
        <w:br/>
        <w:t xml:space="preserve">             events  be  a  body, all of whose senses are   that  in ch. i.  9: it  entire  purification,   </w:t>
        <w:br/>
        <w:t xml:space="preserve">             spiritually condifioned  and  attuned : that   not  merely  from unchastity,  but  from  all   </w:t>
        <w:br/>
        <w:t xml:space="preserve">              what  piysical   capacities   are  to   our   defilement  of flesh and spirit),     as He     </w:t>
        <w:br/>
        <w:t xml:space="preserve">              bodies  here, spiritual capacities  will be   is pure (Who   is intended by  He?   Clearly    </w:t>
        <w:br/>
        <w:t xml:space="preserve">              there: and  feeling this, however   little I  below  in ver. 5, Christ, from the  facts of    </w:t>
        <w:br/>
        <w:t xml:space="preserve">              may  know  of the details of the great fact,  the case.  Butis  itasclear  here?   Almost     </w:t>
        <w:br/>
        <w:t xml:space="preserve">              it removes  from  me  all insuperable  diffi- all the modern   Commentators     assume  it,   </w:t>
        <w:br/>
        <w:t xml:space="preserve">              culty as to the words  “we   shall see Him    and  the inference is upheld by a  first view’  </w:t>
        <w:br/>
        <w:t xml:space="preserve">              as He  is.”  “I  know   that in  my  flesh I  of ch. ii, 6,       much   the same  expres-    </w:t>
        <w:br/>
        <w:t xml:space="preserve">              shall see God,” may  not  be  the right ex-   sion  is used, and used of Christ. But there    </w:t>
        <w:br/>
        <w:t xml:space="preserve">              pression in Job, but it is the expression of  are  some   weighty  consideratious  against    </w:t>
        <w:br/>
        <w:t xml:space="preserve">              my  hopes  as a son of  God:   it is the one  the  view.  First, it is   Father,  of whom     </w:t>
        <w:br/>
        <w:t xml:space="preserve">              expression of a  hope  in which   all other   it is written, “Be ye holy, for [or as]  Iam    </w:t>
        <w:br/>
        <w:t xml:space="preserve">              hopes culminate   and  centre.  And   every   holy,”  1 Pet. i. 15, 16, Levit. xi. 44, xix.   </w:t>
        <w:br/>
        <w:t xml:space="preserve">              son of God knows,  that for it    to be ful-  2: compare   also Matt. v. 48.  Secondly, it    </w:t>
        <w:br/>
        <w:t xml:space="preserve">              filled,   must be growing   onward  in like-  would   be very  harsh  thus to introduce  a    </w:t>
        <w:br/>
        <w:t xml:space="preserve">              ness to Him, pure, even up into His purity    new   subject, in the face of this Scripture    </w:t>
        <w:br/>
        <w:t xml:space="preserve">              for in His  light only  shall we  see light.  usage.   Thirdly,  it would  be against  the    </w:t>
        <w:br/>
        <w:t xml:space="preserve">                       One  point  only must   be noticed   whole  spirit of the context: in which  son-    </w:t>
        <w:br/>
        <w:t xml:space="preserve">              before passing onward;   the fact that seve-  ship of God  and likeness to God  are joined    </w:t>
        <w:br/>
        <w:t xml:space="preserve">              ral of the  great  interpreters understand    together, and  the  hopes  belonging  to the    </w:t>
        <w:br/>
        <w:t xml:space="preserve">              Him  both times of Christ.  This has partly   state  are  made   motives   for  the  duty.    </w:t>
        <w:br/>
        <w:t xml:space="preserve">             of course  been occasioned  by their supply-   Fourthly,  if it be asserted that  Christ is    </w:t>
        <w:br/>
        <w:t xml:space="preserve">              ing Christ as a subject to the verb  “shall   our  Pattern, in whom   we  see the Father’s    </w:t>
        <w:br/>
        <w:t xml:space="preserve">              appear,”  or “shall be manifested,”  above.   purity  shewn   forth;  I answer  that  this    </w:t>
        <w:br/>
        <w:t xml:space="preserve">             Augustine   has  one of  his most  beautiful   would   be perfectly intelligible, if           </w:t>
        <w:br/>
        <w:t xml:space="preserve">             passages,  explaining  how   at Christ’s ap-   was   made,  as inch.  ii. 6, to  some  his-    </w:t>
        <w:br/>
        <w:t xml:space="preserve">              pearing, the impious shall sce only   form    torical  manifestation  in our  Lord’s  life:   </w:t>
        <w:br/>
        <w:t xml:space="preserve">             of  a servant,  but  we  the form   of God.    but  being as it is in the present  tense, it   </w:t>
        <w:br/>
        <w:t xml:space="preserve">             The  whole  view, however,  does not  satisfy  refers to the essential divine  attribute of    </w:t>
        <w:br/>
        <w:t xml:space="preserve">             the  requirements   of the  passage.    It is      ity: and if so, then to that attribute in   </w:t>
        <w:br/>
        <w:t xml:space="preserve">             the  children of  God  who   are addressed :   of being ary inherence in Him, Father. striv-   </w:t>
        <w:br/>
        <w:t xml:space="preserve">             and  the topic of exhortation  is, that they   these  In ver. 6, the case is otherwise : see   </w:t>
        <w:br/>
        <w:t xml:space="preserve">             be   righteous  as  God    their  Father  is   there, and also on ver. 7).     I would  in-    </w:t>
        <w:br/>
        <w:t xml:space="preserve">             righteous).        3.] And  every  one  that   terpret  He The   of the  Father,  in whom      </w:t>
        <w:br/>
        <w:t xml:space="preserve">             hath   this  hope (viz. that  of being  like   with  the work  of this p        with  com-     </w:t>
        <w:br/>
        <w:t xml:space="preserve">             Him   hereafter) on    Him (i. e. rested and   and  after continual inerea with being born     </w:t>
        <w:br/>
        <w:t xml:space="preserve">             grounded   on God.   In God,  and  grounded    whom God.  sons, havi        has  been,  to     </w:t>
        <w:br/>
        <w:t xml:space="preserve">             on  His promises, is all our hope), purifieth  mark   distinctly the connexion   with  the     </w:t>
        <w:br/>
        <w:t xml:space="preserve">             himself  (these words are not to be taken in   foregoing.   In order  to discover this, we     </w:t>
        <w:br/>
        <w:t xml:space="preserve">             any  Pelagian  sense, as if a man  could  of                                                   </w:t>
        <w:br/>
        <w:t xml:space="preserve">             himself purify himself:  “apart  from  me,”                                                    </w:t>
        <w:br/>
        <w:t xml:space="preserve">             says our Lord, “ye can do nothing.”    John                                                    </w:t>
        <w:br/>
        <w:t xml:space="preserve">             xv.5.   The  man  who  purifies himself  has                                                   </w:t>
        <w:br/>
        <w:t xml:space="preserve">             this hope  resting  upon  God.   This  mero                                                    </w:t>
        <w:br/>
        <w:t xml:space="preserve">             fact implies  a will to purify  himself, not                                                   </w:t>
        <w:br/>
        <w:t xml:space="preserve">             out of, nor independent  of, this hope, but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