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15-17.                                 1  JOHN.                                       891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 VERSION     REVISED.                                 </w:t>
        <w:br/>
        <w:t xml:space="preserve">    love of Goa, because he laid  have   we   the  knowledge       of love,  that                           </w:t>
        <w:br/>
        <w:t xml:space="preserve">    down   his life for us: and   He    laid  down     his  lite   for  us:   and                           </w:t>
        <w:br/>
        <w:t xml:space="preserve">    we  ought  to lay down   our  we   ought    to  lay  down     our   lives  for                          </w:t>
        <w:br/>
        <w:t xml:space="preserve">    lives  for   the   brethren.  the   brethren.                                                           </w:t>
        <w:br/>
        <w:t xml:space="preserve">     17 But  whoso    hath   this this  world’s    sustenance,   Ew and Si    a        at. xv.              </w:t>
        <w:br/>
        <w:t xml:space="preserve">    world’s   good,  and   seeth  eth   his   brother     having © whoso     hath  «  pest x7               </w:t>
        <w:br/>
        <w:t xml:space="preserve">    his brother  have  need, aud                                                                            </w:t>
        <w:br/>
        <w:t xml:space="preserve">    shutteth  up  his bowels  of                                                                            </w:t>
        <w:br/>
        <w:t xml:space="preserve">                                  shutteth     up    his   heart    from     him,                           </w:t>
        <w:br/>
        <w:t xml:space="preserve">                                                                                                            </w:t>
        <w:br/>
        <w:t xml:space="preserve">    ble that  this germ of life ean be coexistent                                                           </w:t>
        <w:br/>
        <w:t xml:space="preserve">     with  it; can  be   firmly  implanted   and    vate the Apostle’s saying here.   The  term             </w:t>
        <w:br/>
        <w:t xml:space="preserve">    abiding  [see John  v. 38] in the     man).     for us carries in it and behind  it all that            </w:t>
        <w:br/>
        <w:t xml:space="preserve">       16—18.}  Description  and  enforcement of    we know  of the  nature of the death  which             </w:t>
        <w:br/>
        <w:t xml:space="preserve">     true love. ‘The Apostle has hitherto shewu     is spoken  of:  but  the vicariousness  and             </w:t>
        <w:br/>
        <w:t xml:space="preserve">     that brotherly  love is the  truest test  as   atoning  power  of Christ’s  death  are not             </w:t>
        <w:br/>
        <w:t xml:space="preserve">     between  the children of God  and  the chil-   here in consideration : it is       on here             </w:t>
        <w:br/>
        <w:t xml:space="preserve">     dren of the  devil.  But, that no  one may     as the greatest possible proof of love, us in           </w:t>
        <w:br/>
        <w:t xml:space="preserve">     deceive himself  or be deceived  by  others,   John  xv, 13):  and  we  (emphatie:  we  on             </w:t>
        <w:br/>
        <w:t xml:space="preserve">     it is now necessary  to lay  down,  what  is   our ae    as followers of Christ) ought  on             </w:t>
        <w:br/>
        <w:t xml:space="preserve">     true and Christian love.       16.)  Exan-     behalf of  the brethren   to lay down   our             </w:t>
        <w:br/>
        <w:t xml:space="preserve">    ple of true love in Christ, and enforcement     lives (on lives,  Socinus says  well:  “ He             </w:t>
        <w:br/>
        <w:t xml:space="preserve">     of it oa us.  In  this  (sce above, ver. 10,   says not, that we  ought   to lay down  our             </w:t>
        <w:br/>
        <w:t xml:space="preserve">     and  note, eh. ii, 3) we  have   the know-     ‘life,’  if one were bound  to die for many,            </w:t>
        <w:br/>
        <w:t xml:space="preserve">     ledge  of (“we  have  arrived  at and   pos-   but, our fives, because  each  ought  to die            </w:t>
        <w:br/>
        <w:t xml:space="preserve">     sess  the  apprehension   of :” knowledge,     for each.” The  Apostle  states the duty ge-            </w:t>
        <w:br/>
        <w:t xml:space="preserve">     as an  act of the  nuderstanding   proceed     nerally ; and thus stated it is     enough.             </w:t>
        <w:br/>
        <w:t xml:space="preserve">     ing on  intellectual grounds.   Here   how-    As Christ  did in pursuance  of’ His love, so           </w:t>
        <w:br/>
        <w:t xml:space="preserve">     ever it is used enti     within  the sphere    onght we  to do in pursuance of ours, bound             </w:t>
        <w:br/>
        <w:t xml:space="preserve">     of  the   Christian        of  union   with    as we are to Iim   not by the mere  force of            </w:t>
        <w:br/>
        <w:t xml:space="preserve">     Christ.  None  can  understand  true love as   an outward   example,  but by the  power  of            </w:t>
        <w:br/>
        <w:t xml:space="preserve">     shewn  in this its highest example,  but  he   an  inward  life. But  naturally and  neces-            </w:t>
        <w:br/>
        <w:t xml:space="preserve">     who  is one  with Christ, and  has  felt and   sarily the precept finds its aerate tion                </w:t>
        <w:br/>
        <w:t xml:space="preserve">     does feel that love of  His in its power on    in those eases where our Heavenly   Father's            </w:t>
        <w:br/>
        <w:t xml:space="preserve">     himself.  See  note on  ch. ii. 8) love (i.    will sets the offering of such a suerifice in           </w:t>
        <w:br/>
        <w:t xml:space="preserve">     what  love is: the nature  of love true and    the course and  pursuance  of our brotherly             </w:t>
        <w:br/>
        <w:t xml:space="preserve">     genuine:  that perfection of love, which we    love, which He  has ordained).                          </w:t>
        <w:br/>
        <w:t xml:space="preserve">     nre commending.      So most   of the  Com-    17.) But  (“by   the adversative  connexion             </w:t>
        <w:br/>
        <w:t xml:space="preserve">     imentators.  Some   have  held to the ins      of ver. 17 with ver. 16  the Apostle  marks             </w:t>
        <w:br/>
        <w:t xml:space="preserve">     tion of the  words  “of   God”   (as  A.V.)    the  passage  from   the greater,  which  is            </w:t>
        <w:br/>
        <w:t xml:space="preserve">     after love, which has hardly any  authority.   j      demanded    of us, to the lesser, the            </w:t>
        <w:br/>
        <w:t xml:space="preserve">     But  there can be but  little doubt that the         ‘ion  which  is all the more  a trans-            </w:t>
        <w:br/>
        <w:t xml:space="preserve">     other is the right view.   The  love of God    gression of the law just prescribed”   Diis-            </w:t>
        <w:br/>
        <w:t xml:space="preserve">     to us is not that which  would,  as such, be   terdieck) whosoever   hath the  world’s sus-            </w:t>
        <w:br/>
        <w:t xml:space="preserve">     adduced   as a pattern  to  us of brotherly    tenance,  and  beholdeth  (the  Greek  word             </w:t>
        <w:br/>
        <w:t xml:space="preserve">     love;  it is true that in the  depth  of the   gives  more   than  “ seeth,” which   would             </w:t>
        <w:br/>
        <w:t xml:space="preserve">     matter, all true love is love after that pat-  imply  only  the  casual  sight:  it  is the            </w:t>
        <w:br/>
        <w:t xml:space="preserve">     tern:  but in a passage  so logically bound    standing  und   looking on  as a  spectator:            </w:t>
        <w:br/>
        <w:t xml:space="preserve">     together it is much  more probable  that the   so that it ever involves  not the  eye ouly,            </w:t>
        <w:br/>
        <w:t xml:space="preserve">     term  common   to the two, Christ  and  our-   but  the mind   also, in the sight: it is to            </w:t>
        <w:br/>
        <w:t xml:space="preserve">     selves, would be, not  divine love, wl         contemplate,  uot simply  to see.  St. John             </w:t>
        <w:br/>
        <w:t xml:space="preserve">     such  is peculiar  to Him,   but  love         is very fond of this word,  and wherever  it            </w:t>
        <w:br/>
        <w:t xml:space="preserve">     simply,  that of  which  He  has  given  the   occurs, this its meaning   may  be  more  or            </w:t>
        <w:br/>
        <w:t xml:space="preserve">     great example  which  we are to follow), that  Jess traced.  There  is then in this unmer-             </w:t>
        <w:br/>
        <w:t xml:space="preserve">     He  (Christ, as the words  beyond   question   ciful man  not  merely  the being  aware of,            </w:t>
        <w:br/>
        <w:t xml:space="preserve">     shew)  laid down  His life for us (i.e.    :   but  the  deliberate  contemplation  of  the            </w:t>
        <w:br/>
        <w:t xml:space="preserve">     not as Grotius, who  in all the places where   distress of his brother) his brother having             </w:t>
        <w:br/>
        <w:t xml:space="preserve">     it occurs maintains that it is only to         need,  and  shutteth   up  (the shutting   is           </w:t>
        <w:br/>
        <w:t xml:space="preserve">     life to danger, which  would  entirely encr-   then  and  there done, as  the result of the            </w:t>
        <w:br/>
        <w:t xml:space="preserve">                                                    contemplation:   not  a mere  coustitutioual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