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908                                     1  JOHN.                                        MWe          </w:t>
        <w:br/>
        <w:t xml:space="preserve">                                                                                                            </w:t>
        <w:br/>
        <w:t xml:space="preserve">                        AUTHORIZED      VERSION     REVISED.          AUTHORIZED       VERSION.             </w:t>
        <w:br/>
        <w:t xml:space="preserve">                                                                      Christ:  not by  water  only          </w:t>
        <w:br/>
        <w:t xml:space="preserve">                   not   in   the   water    only,   but   in   the   but  by  water   and  blood.          </w:t>
        <w:br/>
        <w:t xml:space="preserve">         pon xiv7-  water   and    in  the   blood.     k                                                   </w:t>
        <w:br/>
        <w:t xml:space="preserve">         xsi 13.                                         And    the|  4nd   it is the Spirit  that          </w:t>
        <w:br/>
        <w:t xml:space="preserve">         Trim. ii.a6,                                                                                       </w:t>
        <w:br/>
        <w:t xml:space="preserve">       are  used  of our  Lord  in Heb.  ix. 12, 25,     It rests now  then  that we  enquire  into         </w:t>
        <w:br/>
        <w:t xml:space="preserve">       which   chapter   is the  best of  all com-    the  meaning   of each expression.   On  the          </w:t>
        <w:br/>
        <w:t xml:space="preserve">       ments  on  this difficult                       first,       there cannot   surely be much           </w:t>
        <w:br/>
        <w:t xml:space="preserve">       by  water  and  blood  has  been  very  vari-  uncertainty.    ‘The blood of His Cross must,         </w:t>
        <w:br/>
        <w:t xml:space="preserve">        onsly understood.  Two  canons  of interpre-   by all Scripture analogy, be that intended.          </w:t>
        <w:br/>
        <w:t xml:space="preserve">        tation have becn laid down by  Disterdieck,    ‘The pouring   out of  this blood  was  the          </w:t>
        <w:br/>
        <w:t xml:space="preserve">        and may  safely be  adopted:  1) “  Water”     eompletion  of the baptism  which   He  had          </w:t>
        <w:br/>
        <w:t xml:space="preserve">        and  “blood”   must   point  both  to  some    to be baptized with, Mark   x. 28, 29, Luke          </w:t>
        <w:br/>
        <w:t xml:space="preserve">        purely  historical facts in the  life of our:  xii. 50. And  if this is so,  what  can  the         </w:t>
        <w:br/>
        <w:t xml:space="preserve">        Lord  on  earth, and  to some  still present   term  water  be  referred so  simply, as  to         </w:t>
        <w:br/>
        <w:t xml:space="preserve">        witnesses for Christ : and 2) they must  not   that baptism   with  water, which   inangu-          </w:t>
        <w:br/>
        <w:t xml:space="preserve">        he interpreted symbolically, but understood    rated the  Lord’s ministry?    It might  in-         </w:t>
        <w:br/>
        <w:t xml:space="preserve">        of something  so real and powerful,  as that   deed  be said, that the  baptism  which  He          </w:t>
        <w:br/>
        <w:t xml:space="preserve">        by them   God’s  testimony  is given to  bee   instituted for  His followers, better  sa            </w:t>
        <w:br/>
        <w:t xml:space="preserve">        lievers, and eternal  life assured to them,    fies the test of our 2nd canon,  that vi             </w:t>
        <w:br/>
        <w:t xml:space="preserve">        ‘These canons at once  exclude all figurative  being  an  abiding testimony  in the  Chris-         </w:t>
        <w:br/>
        <w:t xml:space="preserve">        interpretations,  such  as that  of  Socinus   tian Church.     But  to this there lies the         </w:t>
        <w:br/>
        <w:t xml:space="preserve">        und  his school, in which  water  stands for   objection,  that as  blood   signifies some-         </w:t>
        <w:br/>
        <w:t xml:space="preserve">        the  purity and  innocence  of the  life and   thing which   happened   to Christ  Himself,         </w:t>
        <w:br/>
        <w:t xml:space="preserve">        doctrine  of Christ, Heb.  x. 22, Eph. v. 26,  so must  water  likewise, at least primarily,        </w:t>
        <w:br/>
        <w:t xml:space="preserve">        —and   blood  for the death of Christ as  His  whatever   permanent  testim                         </w:t>
        <w:br/>
        <w:t xml:space="preserve">        testimony  of Himself.                         may   have  left in  the Chris                       </w:t>
        <w:br/>
        <w:t xml:space="preserve">          Diisterdieck observes that it is             ‘And  thus   some   modern    Commentators           </w:t>
        <w:br/>
        <w:t xml:space="preserve">        that  the  best  Roman-Catholic    expositor,  have  taken  it;  as uniting  the  historical        </w:t>
        <w:br/>
        <w:t xml:space="preserve">         Estius [whose commentary   is unfortunately   fact of the  Lord’s baptism  with  the  ord          </w:t>
        <w:br/>
        <w:t xml:space="preserve">         broken off at this verse], does not, as some  nanee   of  baptism,  grounded   on  it, and         </w:t>
        <w:br/>
        <w:t xml:space="preserve">         have  done, interpret blood  of the  Sacra-   abiding  in the Christian Church.    Diister-        </w:t>
        <w:br/>
        <w:t xml:space="preserve">         ment  of the Lord’s Supper,  but puts toge-   dieck  refuses to accept this view, denying          </w:t>
        <w:br/>
        <w:t xml:space="preserve">         ther water and blood, as Calvin and Luther.   that  our Lord’s  baptism  was  any proof or         </w:t>
        <w:br/>
        <w:t xml:space="preserve">         So  that, as Diisterdieck proceeds  to  say,   testimony of  His Messiahship,  aud  under-         </w:t>
        <w:br/>
        <w:t xml:space="preserve">         the  great leaders of  the three  schools of   standing  water  of the  ordinance  of bap-         </w:t>
        <w:br/>
        <w:t xml:space="preserve">         theology have had the tact to see that which   tism only.   But  surely we   are not right         </w:t>
        <w:br/>
        <w:t xml:space="preserve">         their  less skilled followers  have  missed    in interpreting the words  “ He  that  caine        </w:t>
        <w:br/>
        <w:t xml:space="preserve">         secing,—that   blood cannot  by  any means     ly water,”   He   that  ordained  baptism:          </w:t>
        <w:br/>
        <w:t xml:space="preserve">         be  understood  of  the Lord’s   Supper,  as   nor in giving  the  two, blood  and  water,         </w:t>
        <w:br/>
        <w:t xml:space="preserve">         has been done  by many.                        an  entirely different reference.   For  his        </w:t>
        <w:br/>
        <w:t xml:space="preserve">           ‘The  next point  which  comes  before  us   endeavour  to escape  from  this by making          </w:t>
        <w:br/>
        <w:t xml:space="preserve">         is to enquire  whether  at. all, or how far,   the  former  represent  not  Christ’s death         </w:t>
        <w:br/>
        <w:t xml:space="preserve">         our passage is connected with John  xix.34?    but  His  blood, applied  to us,  cannot be         </w:t>
        <w:br/>
        <w:t xml:space="preserve">         It ocenrs  here,  beeanse  many   Commen-      accepted,   as  giving   a  “non-natural”           </w:t>
        <w:br/>
        <w:t xml:space="preserve">         tators have  scen  in the incident there re-   sense  to the  words   “he   that  came   by        </w:t>
        <w:br/>
        <w:t xml:space="preserve">         lated a miraculous  symbolizing  of the    two Blood”  likewise.                                   </w:t>
        <w:br/>
        <w:t xml:space="preserve">         sacraments,  and in this passage an allusion     All  this being considered,  it seems im-         </w:t>
        <w:br/>
        <w:t xml:space="preserve">         to  that incident.  To  deny  all such allu-   possible to avoid giving both  to Blood and         </w:t>
        <w:br/>
        <w:t xml:space="preserve">         sion seems against probal       The Apostle    water   the  combined   senses  above  indi-        </w:t>
        <w:br/>
        <w:t xml:space="preserve">         could  hardly both  here and  in that  place   cated, and believing that  such were  before        </w:t>
        <w:br/>
        <w:t xml:space="preserve">         lay such  evident  stress on the  water and    the Apostle’s mind.   They  represent,—the          </w:t>
        <w:br/>
        <w:t xml:space="preserve">         blood   together, without   having   in  his   water,  the  baptism  of  water  which   the        </w:t>
        <w:br/>
        <w:t xml:space="preserve">         mind   some   link  connecting   this  place   Lord   Himself  underwent    and  instituted        </w:t>
        <w:br/>
        <w:t xml:space="preserve">         and  that.   The   idea that  we  have  here   for His followers,—the   blood, the baptism         </w:t>
        <w:br/>
        <w:t xml:space="preserve">         nothing  more  than  » reference to the fuct   of blood   which  He   Himself  underwent,          </w:t>
        <w:br/>
        <w:t xml:space="preserve">         of John  six. 34, is against our 2nd  canon    and  instituted for His  followers.  And  it        </w:t>
        <w:br/>
        <w:t xml:space="preserve">         above:   but  that  John  xix. 34  and  this   is equally impossible  to sever  from  these        </w:t>
        <w:br/>
        <w:t xml:space="preserve">         refer to the same  fundamental   truth, is I   words  the  historical accompaniments   and         </w:t>
        <w:br/>
        <w:t xml:space="preserve">         conceive hardly  to be doubted.                associations which  arise on their mention,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