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910                                    1  JOHN.                                         Vv.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VERSION,          </w:t>
        <w:br/>
        <w:t xml:space="preserve">                       three,   § the    spirit,  and    the   water,    record  in heaven,  the Fa-        </w:t>
        <w:br/>
        <w:t xml:space="preserve">                       and   the  blood:    and   the   three    agree   ther,  the  Word,   and  the       </w:t>
        <w:br/>
        <w:t xml:space="preserve">                                                                         Holy    Ghost  ; and   these       </w:t>
        <w:br/>
        <w:t xml:space="preserve">                                                                         three are one.   8And  there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‘Most of these  understand  the  Spirit here   ward  witness of His Spirit, which He  hath        </w:t>
        <w:br/>
        <w:t xml:space="preserve">          and  in ver. 8  differently.  But   nothing    given us),                                         </w:t>
        <w:br/>
        <w:t xml:space="preserve">          ean  be  plainer than   that we   must  not      The  question  of the genuineness  of the        </w:t>
        <w:br/>
        <w:t xml:space="preserve">          alter the  meaning,   where   the  word  for   words  read in the received text at the end        </w:t>
        <w:br/>
        <w:t xml:space="preserve">          binds together  the sentences so closely.      of ver. 7 is discussed, as  far as external        </w:t>
        <w:br/>
        <w:t xml:space="preserve">             ‘The above interpretations failing to give  grounds  are  concerned,  in the  Digest  in       </w:t>
        <w:br/>
        <w:t xml:space="preserve">          any  satisfaetory account  of the  text, we    my  Greek   Test.;  and  it  may  there  be        </w:t>
        <w:br/>
        <w:t xml:space="preserve">          recur to the  simple and  obvious  meaning,    seen, that unless  pure   caprice is  to be        </w:t>
        <w:br/>
        <w:t xml:space="preserve">          the  Holy  Spirit.  And   it scems  fully to   followed  in the  criticism  of the  sacred        </w:t>
        <w:br/>
        <w:t xml:space="preserve">          satisfy all the requirements of the passage.   text, there is not the shadow  of  a reason        </w:t>
        <w:br/>
        <w:t xml:space="preserve">          The   Holy  Spirit  is He, who   testifies of for  supposing   them   genuine.   Even  the        </w:t>
        <w:br/>
        <w:t xml:space="preserve">          Christ  [John  xv. 26], who  glorifies Him,    supposed  citations of them  in early Latin        </w:t>
        <w:br/>
        <w:t xml:space="preserve">          and  shows  of the  things which  belong  to   Fathers  have  now, on  closer examination,        </w:t>
        <w:br/>
        <w:t xml:space="preserve">          Him    [John  xvi.  14].  It is by  the pos-   disappeared.—               remains  to  be        </w:t>
        <w:br/>
        <w:t xml:space="preserve">          session of Him  that we  know  that we have    said on  internal  grounds,  on  which   we        </w:t>
        <w:br/>
        <w:t xml:space="preserve">          Christ  [ch.  iii, 24], And   the  following   have  full right  to enter,  now   that the        </w:t>
        <w:br/>
        <w:t xml:space="preserve">          clause, “because   the Spirit   the Truth,”    other  is secured.  And  on  these  grounds        </w:t>
        <w:br/>
        <w:t xml:space="preserve">          exactly agrees  with this.   He  is the abso-  it must  appear,  on  any fair  and  unpre-        </w:t>
        <w:br/>
        <w:t xml:space="preserve">          lute  truth  [John  xiv. 17, xv. 26], leading  Judiced consideration, that  the  words  are       </w:t>
        <w:br/>
        <w:t xml:space="preserve">          into all the truth [John  xvi. 13 f.].  And    1) alien from  the  context:   2) in  them-        </w:t>
        <w:br/>
        <w:t xml:space="preserve">          in this   consists  all-importance  and  the   selves incoherent,  and  betraying  another        </w:t>
        <w:br/>
        <w:t xml:space="preserve">          infallibility of     witness).    7.]  “John   hand  than the Apostle’s.   For 1) the con-        </w:t>
        <w:br/>
        <w:t xml:space="preserve">          here  renders a reason why  he spoke  not of   text, as above  explained, is  employed   in       </w:t>
        <w:br/>
        <w:t xml:space="preserve">          the  Spirit only, who  has the chief autho-    setting forth  the reality of the substance        </w:t>
        <w:br/>
        <w:t xml:space="preserve">          rity in this matter, but  also of the water    of the  faith which  overcomes   the world.        </w:t>
        <w:br/>
        <w:t xml:space="preserve">          and  the blood, because in  them  also there   even of our eternal life in Jesus the Son of       </w:t>
        <w:br/>
        <w:t xml:space="preserve">          is no  small credit due  to  testimony,   and  God.   And   this is shewn  by  a  threefold       </w:t>
        <w:br/>
        <w:t xml:space="preserve">          the  teruary   nnmber   is in  case of  wit-   testimony, subsisting  in the  revelation of       </w:t>
        <w:br/>
        <w:t xml:space="preserve">          nesses the  most complete.”   Grotius.  For    the  Lord   Himself, and   subsisting in us        </w:t>
        <w:br/>
        <w:t xml:space="preserve">          (that this, and not “decause,”   is the cor-   His  people.   And   this testimony   is the       </w:t>
        <w:br/>
        <w:t xml:space="preserve">          rect English  reading, see my  Greek  Test.)   water of  baptism, the blood  of atonement,        </w:t>
        <w:br/>
        <w:t xml:space="preserve">          those  who   bear witness   are  three  (the   the  Spirit of  trath, concurrent   in their       </w:t>
        <w:br/>
        <w:t xml:space="preserve">          three  are considered  as living and  speak-   witness to the one  fact that He is the Son        </w:t>
        <w:br/>
        <w:t xml:space="preserve">          ing witnesses ; hence we have the masculine    of God,  and  that we  have  eternal life in       </w:t>
        <w:br/>
        <w:t xml:space="preserve">          form   in  the  original.  By  being  three,   Him.    Now   between   two   steps of  this       </w:t>
        <w:br/>
        <w:t xml:space="preserve">          they  falfil    requirements  of the Law  as   argument,—not     as a  mere   analogy   re-       </w:t>
        <w:br/>
        <w:t xml:space="preserve">          to  full testimony:  Deut.  xvii. 6, xix.      ferred  to at  its conclusion,—insert   the        </w:t>
        <w:br/>
        <w:t xml:space="preserve">          Matt.  xviii. 16, 2 Cor. xiii,   the Spirit,   words   “for  there  are  three  that  bear        </w:t>
        <w:br/>
        <w:t xml:space="preserve">          and     the       and  the  blood  (now, the   witness  in heaven, the  Father, the Word,         </w:t>
        <w:br/>
        <w:t xml:space="preserve">          Spirit is put first :   not without  reason,   and  the  Holy Spirit:  and  these three are       </w:t>
        <w:br/>
        <w:t xml:space="preserve">          ‘The Spirit is, of the three, the only living  one,” and  who  can fail to see,      pi           </w:t>
        <w:br/>
        <w:t xml:space="preserve">          and   active  witness,  properly  speaking:    dice have  blinded  his eyes, that the con-        </w:t>
        <w:br/>
        <w:t xml:space="preserve">          besides, the  water  and  the  blood are  no   text is disturbed by the introduction  of an       </w:t>
        <w:br/>
        <w:t xml:space="preserve">          witnesses  without  Him,  whereas  He  is in-  irrelevant matter?   Consequently,  Bengel,        </w:t>
        <w:br/>
        <w:t xml:space="preserve">          dependent  of them, testifying both in the     one of the most  strennous upholders  of the       </w:t>
        <w:br/>
        <w:t xml:space="preserve">          und  out of them), and  the three coneur  in   words,  is obliged tamely to take refuge  in       </w:t>
        <w:br/>
        <w:t xml:space="preserve">          one  (contribute  to one  and  the same  re-   the  transposition of  vv. 7 and  8  (which        </w:t>
        <w:br/>
        <w:t xml:space="preserve">          sult:   viz. the truth  that  Jesus  is  the   was  perhaps  the original  form  of its i         </w:t>
        <w:br/>
        <w:t xml:space="preserve">          Christ,  and  that we  have   life in  Him.    sertion in the vulgate), so as to bring into       </w:t>
        <w:br/>
        <w:t xml:space="preserve">          And  this their one  testimony  is given by    treatment  the matter  in hand,  before the        </w:t>
        <w:br/>
        <w:t xml:space="preserve">          the  purification in the water  of  baptism    illustration of it  introduced.   But. even        </w:t>
        <w:br/>
        <w:t xml:space="preserve">          into His  name,  John  iii. 5: by the conti-   suppose  this could be done ; what  kind of        </w:t>
        <w:br/>
        <w:t xml:space="preserve">          nual cleansing  from all sin which we  enjoy   illustration is it?  What    is it to which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