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19,  20.                               1   JOHN.                                                          </w:t>
        <w:br/>
        <w:t xml:space="preserve">                                been    begotten     of  God,    it  * keepeth   csames  917                </w:t>
        <w:br/>
        <w:t xml:space="preserve">                                                                                                            </w:t>
        <w:br/>
        <w:t xml:space="preserve">  AUTHORIZED       VERSION.          AUTILOR)  IZED   VERSION     REVISED.                                  </w:t>
        <w:br/>
        <w:t xml:space="preserve">  that  wicked  one   toucheth                                                            2.                </w:t>
        <w:br/>
        <w:t xml:space="preserve">  him  not,  39 And  we  know   him  f,  and   the   wicked    one    toucheth    t 4    Fa                 </w:t>
        <w:br/>
        <w:t xml:space="preserve">  that  we  are of  God,  and   him   not.     19 We   know    that   we  are  of                           </w:t>
        <w:br/>
        <w:t xml:space="preserve">  the  whole  world   lieth in                                                                              </w:t>
        <w:br/>
        <w:t xml:space="preserve">  wickedness.     9  And    we  God,   and    ¢ the  whole    world    lieth  in   4  original              </w:t>
        <w:br/>
        <w:t xml:space="preserve">  know  that  the Son  of God   the   wicked     one.    20  Moreover     +   we      ibe haa               </w:t>
        <w:br/>
        <w:t xml:space="preserve">                                                                 Gali.  4.                                  </w:t>
        <w:br/>
        <w:t xml:space="preserve">                                       Sinaitie  Aas himself.                                               </w:t>
        <w:br/>
        <w:t xml:space="preserve">                                                                                                            </w:t>
        <w:br/>
        <w:t xml:space="preserve">  they know   the True One,  and in Him   have   tried with  temptation  by the evil one: but               </w:t>
        <w:br/>
        <w:t xml:space="preserve">  eternal life. These  maxims  are introduced    imply  that, as the Prince of this world                   </w:t>
        <w:br/>
        <w:t xml:space="preserve">  with  a thrice-repeated  we  knew,   the ex-   nothing   in our  blessed Lord,  even  so on               </w:t>
        <w:br/>
        <w:t xml:space="preserve">  pression  of full persuasion and  free confi-   His   faithful   who   live by His  life,                 </w:t>
        <w:br/>
        <w:t xml:space="preserve">  dence.   They  form  a  triumphant.  repeti-   Tempter   has  no  point d’sppni,  by virtne               </w:t>
        <w:br/>
        <w:t xml:space="preserve">  tion of and  anticipation of the attainment    of that  their birth, by which   they ore as               </w:t>
        <w:br/>
        <w:t xml:space="preserve">  of the purpose  expressed  in ver. 13, “ that  Me   is,  “The   malignant   one approaches                </w:t>
        <w:br/>
        <w:t xml:space="preserve">  ye may  know  that  ye have eternal life.”     them,”  says Bengel,  “as  a fly the candle,               </w:t>
        <w:br/>
        <w:t xml:space="preserve">     18.) We   know   that every  one  who  is   —but    hurts  them  not, nor  even  touches               </w:t>
        <w:br/>
        <w:t xml:space="preserve">  born  of God, sinneth  not (see on ch. iii.    them”).                                                    </w:t>
        <w:br/>
        <w:t xml:space="preserve">  from   which  place  onr words   are  almost      19.] Application   of that which   is said              </w:t>
        <w:br/>
        <w:t xml:space="preserve">  repeated.   As  explained  there and  in our   ver. 18, to the Apostle and his readers : and              </w:t>
        <w:br/>
        <w:t xml:space="preserve">  summary   of  these verses, there is no real   that, in entire     ation   from the wicked                </w:t>
        <w:br/>
        <w:t xml:space="preserve">  invonsistency with  what  has been just said.  one, the ruling spirit of this present world.              </w:t>
        <w:br/>
        <w:t xml:space="preserve">  And  that there is none, the second member     We   know   (sco summary    above)  that  we               </w:t>
        <w:br/>
        <w:t xml:space="preserve">  of the verse shews): but he  that hath been    (not  emphatic.   It  is slot the object now               </w:t>
        <w:br/>
        <w:t xml:space="preserve">  born  of God (literally,   that was  born of   to bring out  a contrast, but to reassert so-              </w:t>
        <w:br/>
        <w:t xml:space="preserve">  God.   The perfect tense expresses more  the   lemnly  these great axioms  of the Christian               </w:t>
        <w:br/>
        <w:t xml:space="preserve">  enduring   abidance  of his heavenly  birth,   life) are of God (i.e. born of God:   identi-              </w:t>
        <w:br/>
        <w:t xml:space="preserve">  and  fits better the kabitual meaning of the   fying us with  those spoken  of ver. 18), and              </w:t>
        <w:br/>
        <w:t xml:space="preserve">  words   sinneth  not:  the mere   past tense   the  whole  world  lieth in the wicked   one               </w:t>
        <w:br/>
        <w:t xml:space="preserve">  enlling attention to the historical    of his  (this second  member   of the sentence  does               </w:t>
        <w:br/>
        <w:t xml:space="preserve">  having  been born of God, fits better   fact   not depend  on  the preceding that, but  like              </w:t>
        <w:br/>
        <w:t xml:space="preserve">  that the wicked  one toucheth  him not, that   those of vv. 18, 20, is an independent  pro-               </w:t>
        <w:br/>
        <w:t xml:space="preserve">  divine birth having  severed  his conne:       position.  the  wicked  one,  not  “twicked-               </w:t>
        <w:br/>
        <w:t xml:space="preserve">  with  the prince of this world and  of evil),  ness,”  as  A. V.:   the  neuter  sense  ean               </w:t>
        <w:br/>
        <w:t xml:space="preserve">  it keepeth  him  (‘ if,” viz.   divine birth,  hardly  stand after ch. ii, 13, 14, iii. 10,               </w:t>
        <w:br/>
        <w:t xml:space="preserve">     inted at in the  words born  of God.   It   14  compared:   iv. 4: Jobn  xvii. 14 f, and               </w:t>
        <w:br/>
        <w:t xml:space="preserve">  is this, and not the fact of his own watch-    above  all after the  preceding  verse here.               </w:t>
        <w:br/>
        <w:t xml:space="preserve">  fulness, which    preserves  him   from  the   Jn  this unusual term, lieth in, the idea ix               </w:t>
        <w:br/>
        <w:t xml:space="preserve">  touch  of the wicked   one:  as in ch.   iii.  the power   of, and the local idea, seen  te               </w:t>
        <w:br/>
        <w:t xml:space="preserve">  where   the same  is imported  by   “fis seed  be combined.    The birth and  a is   it were              </w:t>
        <w:br/>
        <w:t xml:space="preserve">  abideth  in  him.”   The  rationalistic Com-   the  inclusive abiding-plice and   representa-             </w:t>
        <w:br/>
        <w:t xml:space="preserve">  mentators  insist on the reading, “he  keep-   tive of all his,  in the Tieti’  the “ wicked              </w:t>
        <w:br/>
        <w:t xml:space="preserve">  eth himself,” as shewing, as Soeinus, “that    power remains where  it was, in, nnd Jesus,”               </w:t>
        <w:br/>
        <w:t xml:space="preserve">  he  himself   does  and  contributes  some-    tators are in the  true One,” Some Commen-                 </w:t>
        <w:br/>
        <w:t xml:space="preserve">  thing?”   and  the orthodox   Commentators     Lord   is of His,  And  while as ch.  invon-               </w:t>
        <w:br/>
        <w:t xml:space="preserve">  have  but  a lame  apology  to  offer. Diis-    14, and would  therefore give  the world  u               </w:t>
        <w:br/>
        <w:t xml:space="preserve">  terdieck   compares   “purifieth   himself,”    different meaning  here.   But  there is no               </w:t>
        <w:br/>
        <w:t xml:space="preserve">        . 3. But the reference there is wholly    inconsistene               Had   not Christ               </w:t>
        <w:br/>
        <w:t xml:space="preserve">  different—viz.  to  a  gradual  and  earnest    become  a propitiation  for the sins of the               </w:t>
        <w:br/>
        <w:t xml:space="preserve">   striving after   ideal model ; whereas here    whole world,  were  He   not the Saviour  of              </w:t>
        <w:br/>
        <w:t xml:space="preserve">   the keeping  must   be, by the very  nature    the whole world,  none could ever  come out               </w:t>
        <w:br/>
        <w:t xml:space="preserve">   of the ease,  far complete, that the wieked    of the world anJ  believe on Him ;  but as it             </w:t>
        <w:br/>
        <w:t xml:space="preserve">   one  cannot  approach:   and   whose   selt-                             30                              </w:t>
        <w:br/>
        <w:t xml:space="preserve">   guarding  can  ensure  this even for a day ?                                                             </w:t>
        <w:br/>
        <w:t xml:space="preserve">   Compare  John  xvii. 15, “ that thou should-                                                             </w:t>
        <w:br/>
        <w:t xml:space="preserve">   est keep them from  the evil,” which is deci-                                                            </w:t>
        <w:br/>
        <w:t xml:space="preserve">   sive), and the wicked  one (Satan) doth not                                                              </w:t>
        <w:br/>
        <w:t xml:space="preserve">   touch   him  (of  course  the  words   must                                                              </w:t>
        <w:br/>
        <w:t xml:space="preserve">   not be understood  as saying  that he is not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