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ie                                       JUDE.                                         933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AUTILORIZED       VERSION     REVISED.                               </w:t>
        <w:br/>
        <w:t xml:space="preserve">     but said, The  Lord  rebuke   but    said,  ¥The      Lord    rebuke     thee. » Zech. tia.            </w:t>
        <w:br/>
        <w:t xml:space="preserve">     thee,  \° But  these  speak   102 But    these   speak   evil  of  whatever     z2Pet.ii.12.           </w:t>
        <w:br/>
        <w:t xml:space="preserve">     evil of those things  which   things   they   know    not:    but  whatever                            </w:t>
        <w:br/>
        <w:t xml:space="preserve">     they know   not:  but  what   things    they   know     naturally,    as   the                         </w:t>
        <w:br/>
        <w:t xml:space="preserve">     they  know    naturally,  as  irrational   animals,    in  these   they   cor-                         </w:t>
        <w:br/>
        <w:t xml:space="preserve">     brute   beasts,   in   those  rupt  themselves.                                                        </w:t>
        <w:br/>
        <w:t xml:space="preserve">     things  they corrupt  them-   for  they   went    in  the Woe   unto   them,     4                     </w:t>
        <w:br/>
        <w:t xml:space="preserve">     selves.  1! Woeuntothem!                                                                               </w:t>
        <w:br/>
        <w:t xml:space="preserve">    for  they  have gone   in the                                                     Yoh                   </w:t>
        <w:br/>
        <w:t xml:space="preserve">     way   of  Cain,   and   ran   and   ran     greedily   after   the   error  of  vty      i.            </w:t>
        <w:br/>
        <w:t xml:space="preserve">     greedily after the error  of |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A.V.   @  railing  accusation:   a sentence    Scripture itself).                                      </w:t>
        <w:br/>
        <w:t xml:space="preserve">     savouring  of, belonging to, evil speaking),      10.] Contrast  of the behaviour  of these            </w:t>
        <w:br/>
        <w:t xml:space="preserve">     but  said, The   Lord   rebuke   thee   (the   persons  to that just related. 2 Pet. ii, 12.           </w:t>
        <w:br/>
        <w:t xml:space="preserve">     source of the  tradition to which  St. Jude    ‘These on the other hand,  whatever  things             </w:t>
        <w:br/>
        <w:t xml:space="preserve">     hero refers as  familiar to  his readers, is   they know   not,  speak  evil of (the  refer-           </w:t>
        <w:br/>
        <w:t xml:space="preserve">     not  known   with  any  certainty.   Origen    enco in  whatever  things they know   not  is           </w:t>
        <w:br/>
        <w:t xml:space="preserve">     says, “In the Ascension  of Moses, of which    to the spiritual world,   ‘Those who  under-            </w:t>
        <w:br/>
        <w:t xml:space="preserve">     book  the Apostle  Jude  makes  mention   in   stand dominion  and glories above of human              </w:t>
        <w:br/>
        <w:t xml:space="preserve">     his Epistle, Michael   the  archangel,  dis-   authorities, are at a  loss for an  explana-            </w:t>
        <w:br/>
        <w:t xml:space="preserve">     puting  with the devil concerning  the body    tion here : so Arnand,  “il est assez difficile         </w:t>
        <w:br/>
        <w:t xml:space="preserve">     of Moses,  says...”    No  such  tradition is  do  précisor,  quelles  étaient  ccs  choses            </w:t>
        <w:br/>
        <w:t xml:space="preserve">     found  in any apocryphal or rabbinical book    qu’ ignoraient cesi mpies”):  but whatever              </w:t>
        <w:br/>
        <w:t xml:space="preserve">     nowextant.    In the targum  of Jonathan  on   things  naturally,  as  the  irrational ani-            </w:t>
        <w:br/>
        <w:t xml:space="preserve">     Deut.  xasiv. 6, it is       that the grave    mals,  they  understand   (viz. the  objects            </w:t>
        <w:br/>
        <w:t xml:space="preserve">     of Moses was  given into the special custody   of sense:  of which   the flesh, ver. 8, has            </w:t>
        <w:br/>
        <w:t xml:space="preserve">     of Michael.   Some   have  given  an allego-   already  been  mentioned   as  one.    natu-            </w:t>
        <w:br/>
        <w:t xml:space="preserve">     rical interpretation, understanding  by  the   rally, i.e. instinetively:. In 2 Pet. ii. 12,           </w:t>
        <w:br/>
        <w:t xml:space="preserve">     body  of Moses   the law, or Jewish   polity,  the  comparison  to  irrational creatures  is           </w:t>
        <w:br/>
        <w:t xml:space="preserve">     or even   people:  and,  thus  interpreting,   not  confined  to  the  sort of  knowledge              </w:t>
        <w:br/>
        <w:t xml:space="preserve">     fix the  occasion  very  variously:  at  the   which  they  have, but  is extended   to the            </w:t>
        <w:br/>
        <w:t xml:space="preserve">     giving  of  the  law:  at  the  siege under    persons  themselves  and  their conduct), in            </w:t>
        <w:br/>
        <w:t xml:space="preserve">     Hezekiah,   or the   rebuilding  under   Ze-   these (in the element  and  region of thesc)            </w:t>
        <w:br/>
        <w:t xml:space="preserve">     rubbabel.   All  such  explanations   are of   they  corrupt    themselves   (or,  are  de-            </w:t>
        <w:br/>
        <w:t xml:space="preserve">     course out of the question:  and  the literal, prayed).                                                </w:t>
        <w:br/>
        <w:t xml:space="preserve">     matter  of fact alone to be held fast. It is,     11.) The  description  is interrupted  by            </w:t>
        <w:br/>
        <w:t xml:space="preserve">     however,  remarkable,  that the same  words,   @  denunciation  on  them  for  having  fol-            </w:t>
        <w:br/>
        <w:t xml:space="preserve">     The   Lord  rebuke   thee,  are  spoken   by   lowed  in the steps of former ungodly  men.             </w:t>
        <w:br/>
        <w:t xml:space="preserve">     the angel  to the  devil in Zech.  ili. 1—3.   ‘Woe  unto  them  (so also St. Paul,  1 Cor.            </w:t>
        <w:br/>
        <w:t xml:space="preserve">     This  has led some,  e. g. Bede, to imagine,   ix. 16,  “woe  és uuto  me:”   from   which             </w:t>
        <w:br/>
        <w:t xml:space="preserve">     that this was the occasion referred to, when   it appears that  Bengel  is not exact, when             </w:t>
        <w:br/>
        <w:t xml:space="preserve">     Joshua  and  Satan stood as adversaries con-   he  says “that   this apostle only,  and  in            </w:t>
        <w:br/>
        <w:t xml:space="preserve">     cerning  the deliverance of       from  cap-   this place only,  uses the  imprecation”):              </w:t>
        <w:br/>
        <w:t xml:space="preserve">     tivity.  ‘The only straightforward   conclu-   for  they  went    by  the  way   (the  past            </w:t>
        <w:br/>
        <w:t xml:space="preserve">     sion  is, that Sti Jude   took the  incident   tenses are  probably  anticipatory, as look-            </w:t>
        <w:br/>
        <w:t xml:space="preserve">     from  primitive  tradition, which tradition,   ing  back  on  their  course:  as  those  in            </w:t>
        <w:br/>
        <w:t xml:space="preserve">     slightly modified, is also given by the pro-   John   xvii,—“I    glorified  Thee   on  the            </w:t>
        <w:br/>
        <w:t xml:space="preserve">     phet  Zechariah.   ‘That the incident  is re-  earth, fo?    In an  English version we  are            </w:t>
        <w:br/>
        <w:t xml:space="preserve">     Tated  as matter   of fact, and  not  as  an   sometimes   [though   not  here]  compelled             </w:t>
        <w:br/>
        <w:t xml:space="preserve">     “argumentum I.   ad  hominem,”   is  evident   to  render   these  by  our  perfect, “they             </w:t>
        <w:br/>
        <w:t xml:space="preserve">     by the  very form  of it. ‘That, being  thus   have  gone,”  &amp;c.) of  Cain  (how?   I have             </w:t>
        <w:br/>
        <w:t xml:space="preserve">     related  as matter   of  fact, it is matter    treated  somo   of the  exphinations  in my             </w:t>
        <w:br/>
        <w:t xml:space="preserve">     of fact, is a conclusion which   will or will  Greek  ‘Test.   The  most  probable  answer             </w:t>
        <w:br/>
        <w:t xml:space="preserve">     not  be made,  according  as we  are  or are   is that given by Sticr and Huther,  that the            </w:t>
        <w:br/>
        <w:t xml:space="preserve">     not, persuaded  of the  anthenticity of  our   point of comparison   is that selfish regard            </w:t>
        <w:br/>
        <w:t xml:space="preserve">     Epistle as  a part  of canonical  Scripture:   and  envy which  was  at the  root of Cain’s            </w:t>
        <w:br/>
        <w:t xml:space="preserve">     and  according as we  esteem that  canonical   sin), and  rushed  after  @   literally) the            </w:t>
        <w:br/>
        <w:t xml:space="preserve">                                                                               3P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