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1S—20.                            REVELATION.                                         951             </w:t>
        <w:br/>
        <w:t xml:space="preserve">                                                                                                            </w:t>
        <w:br/>
        <w:t xml:space="preserve">     AUTHORIZED       VERSION.    |    AUTIIORIZED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seven  charches:    and  theland     the     seven    candlesticks      ¢  are  Zech:   v.2            </w:t>
        <w:br/>
        <w:t xml:space="preserve">     thow  sawest  are  the seven  seven   churehes.                                                        </w:t>
        <w:br/>
        <w:t xml:space="preserve">     churches,                                                                        Omitted all           </w:t>
        <w:br/>
        <w:t xml:space="preserve">                                                                                      curotdert             </w:t>
        <w:br/>
        <w:t xml:space="preserve">                                                                                      ise,                  </w:t>
        <w:br/>
        <w:t xml:space="preserve">     &amp;c.).—The   seven  stars are (signify) [the]   this from individuals to nations in the book            </w:t>
        <w:br/>
        <w:t xml:space="preserve">      angels  of the  seven  churches:   and  the           jel, which  is so often  the  key to            </w:t>
        <w:br/>
        <w:t xml:space="preserve">     seven   candlesticks  are   seven  churches           \yptic                 See Dan. x. 21,           </w:t>
        <w:br/>
        <w:t xml:space="preserve">      (the import of  the angels  has been  much    xii. 1: an analogy  according to which there            </w:t>
        <w:br/>
        <w:t xml:space="preserve">     disputed.    Very  many   both  ancient  and   might   well be  angels not  only of  indivi-           </w:t>
        <w:br/>
        <w:t xml:space="preserve">     modern   Commentators    take  them  for the   duals, but of  church      5) The  fact that            </w:t>
        <w:br/>
        <w:t xml:space="preserve">     presiding  presbyters,   or bishops,  of the   throughout   these  Epistles, nothing is ever           </w:t>
        <w:br/>
        <w:t xml:space="preserve">      churches.   This   view  is variously  sup-   addressed  individually as to a teacher, but            </w:t>
        <w:br/>
        <w:t xml:space="preserve">     ported.    It derives  probability from  the   as to some  one person  reflecting as it were           </w:t>
        <w:br/>
        <w:t xml:space="preserve">     analogy  of the vision itself, in which, see-  the  complexion  and fortunes  of the church            </w:t>
        <w:br/>
        <w:t xml:space="preserve">      ing  that  the  candelabra   represent  the    ina way  in which  no mere  huinan  teacher            </w:t>
        <w:br/>
        <w:t xml:space="preserve">     churches   themselves, existing vessels con-   or ruler could.   That there is no exception            </w:t>
        <w:br/>
        <w:t xml:space="preserve">      taining much  light, the stars,               to this in ch. ii.   see maintained  in note            </w:t>
        <w:br/>
        <w:t xml:space="preserve">     sparks   of light,  should  represent   some   there.   6) To  the  objection  advanced   in           </w:t>
        <w:br/>
        <w:t xml:space="preserve">     actually  existing persons  in or counceted    the  comment    of Arethas,  that “the  pre-            </w:t>
        <w:br/>
        <w:t xml:space="preserve">     with  the  churches.   Again  it is            siding  angel had  not sinned, so as to want            </w:t>
        <w:br/>
        <w:t xml:space="preserve">     by  our finding  that throughout   the seven   exhorting  to repent, &amp;e.,” the reply may he            </w:t>
        <w:br/>
        <w:t xml:space="preserve">      Epistles the angel is treated as represent-   made,   with advantage   to  this interpreta-           </w:t>
        <w:br/>
        <w:t xml:space="preserve">      ing  and  responsible  for  the  particular   tion, that there  evidently is revealed to us           </w:t>
        <w:br/>
        <w:t xml:space="preserve">      church.   But   before we  pass  on  to the    a mysterious  connexion  between   minist              </w:t>
        <w:br/>
        <w:t xml:space="preserve">      other great  section of  interpretation, we    ing angels and  those to whom   they minis-            </w:t>
        <w:br/>
        <w:t xml:space="preserve">      may  at once dismiss those forms of this one   ter, by which  the former  in some  Way  are           </w:t>
        <w:br/>
        <w:t xml:space="preserve">      which  make  the angel  the ideal represen-    tinged  by the  fates and  fortuncs  of the            </w:t>
        <w:br/>
        <w:t xml:space="preserve">      dative of the governing  body,  or an  ideal   latter. KE. g. in our  Lord’s  saying  cited           </w:t>
        <w:br/>
        <w:t xml:space="preserve">      messenger  from  the  church, or an  antici-   above, the  place of dignity there  asserted           </w:t>
        <w:br/>
        <w:t xml:space="preserve">      jntory idea of the office of Bishop, not yet   of the angels of  the little children is un-           </w:t>
        <w:br/>
        <w:t xml:space="preserve">      instituted :   in short, any i     m  at all.  questionably connected  with  the character            </w:t>
        <w:br/>
        <w:t xml:space="preserve">      ‘As the church  is an  objective reality, so   of those  whose  angels  they  are:  and  it           </w:t>
        <w:br/>
        <w:t xml:space="preserve">      ust   the angel be, of whatever kind.  This    cannot  be following out  such a  revelation           </w:t>
        <w:br/>
        <w:t xml:space="preserve">      consideration will also affect   current  of   too fir to  say that, if some  of  the hol             </w:t>
        <w:br/>
        <w:t xml:space="preserve">      interpretation which takes the angels  to be   angels are  thus  and  for this  reason ad-            </w:t>
        <w:br/>
        <w:t xml:space="preserve">      the churches  themselves.  The  second  line   vanced to honour,  others may  be similarly,           </w:t>
        <w:br/>
        <w:t xml:space="preserve">      of interpretation   is that which   regards    and for the  opposite reason, placed in less           </w:t>
        <w:br/>
        <w:t xml:space="preserve">      them  as angels, in some  way  representing    honour   and   relatively disgraced.   That            </w:t>
        <w:br/>
        <w:t xml:space="preserve">      the churches.   In favour  of this is 1) the   this idea is found expressed  in the Rabbi-            </w:t>
        <w:br/>
        <w:t xml:space="preserve">      constant  usage of this book, in which  the    nical writings  is a mark   of  the further            </w:t>
        <w:br/>
        <w:t xml:space="preserve">      word  angel  occurs only  in this sense:  2)   development  of the  truth, which  seems  to           </w:t>
        <w:br/>
        <w:t xml:space="preserve">      the further usage of this book, in which we    have  been first revealed to Daniel.  7)  It           </w:t>
        <w:br/>
        <w:t xml:space="preserve">      have, ch. xvi. 4, the  angel of  the waters    will be perceived  that this interpretation            </w:t>
        <w:br/>
        <w:t xml:space="preserve">      introduced  without  any  explanation,  who    does not  lie under  any  of the  objections           </w:t>
        <w:br/>
        <w:t xml:space="preserve">      can be none other  than the angel presiding    stated above as idealizing that which ought.           </w:t>
        <w:br/>
        <w:t xml:space="preserve">      over the waters:  3)  the expression of our    to be an objective reality. For  it contem-            </w:t>
        <w:br/>
        <w:t xml:space="preserve">      Lord  Himself,  Matt.  x    10, “ their an-    plates the angels of the  churches as really           </w:t>
        <w:br/>
        <w:t xml:space="preserve">     gels  in heaven  do always  behold  the face    existent, not as ideal beings.   It is only            </w:t>
        <w:br/>
        <w:t xml:space="preserve">      ‘of my Father which  is in heaven,” coupled    when  this latter is    case, that those ob-           </w:t>
        <w:br/>
        <w:t xml:space="preserve">      with  that expressed  by the church  in the   jections can  apply.  8)  It will also be p             </w:t>
        <w:br/>
        <w:t xml:space="preserve">      house of Mary   the mother  of John  Mark, 38Q2 ‘ceived,    both the circumstances,  which            </w:t>
        <w:br/>
        <w:t xml:space="preserve">      Acts xii. 15, with regard to their disbelief   were cited as making  for the former  inter-           </w:t>
        <w:br/>
        <w:t xml:space="preserve">      of Peter standing  at  the door, “it  is his   pretation, tell equally for       viz. that            </w:t>
        <w:br/>
        <w:t xml:space="preserve">      angel :” both  asserting the  doctrine that   just  noticed, the actual existence of these            </w:t>
        <w:br/>
        <w:t xml:space="preserve">      angels  are  allotted to  persons, and   are   persons in  or belonging  to the  churches,            </w:t>
        <w:br/>
        <w:t xml:space="preserve">      regarded  as representing  them:  a  subject   and  b) the  fact that in the  Epistles the            </w:t>
        <w:br/>
        <w:t xml:space="preserve">      full of mystery, and requiring  circumspect    angel  is treated as  representing  and  re-           </w:t>
        <w:br/>
        <w:t xml:space="preserve">      treatment, but by  no means to be put aside,   sponsible for the particular church.                   </w:t>
        <w:br/>
        <w:t xml:space="preserve">      as is commonly  done.   4) The  extcusiou of   So that  I caunot   but regard  this second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