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958                                REVELATION.                                          II.      </w:t>
        <w:br/>
        <w:t xml:space="preserve">                            AUTHORIZED       VERSION    REVISED.                                            </w:t>
        <w:br/>
        <w:t xml:space="preserve">                       fornication.       15So    hast    thou     also   AUTHORIZED       VERSION.         </w:t>
        <w:br/>
        <w:t xml:space="preserve">           ever.       them      that    hold    the    doctrine    ‘of   nication.   \ So  hast  thou      </w:t>
        <w:br/>
        <w:t xml:space="preserve">                                                                          also  them   that  hold  the      </w:t>
        <w:br/>
        <w:t xml:space="preserve">                                                                          doctrine  of  the   Nicolai.      </w:t>
        <w:br/>
        <w:t xml:space="preserve">                       the    Nicolaitans,      tin    like   manner.     tanes, which  thing I  hate.      </w:t>
        <w:br/>
        <w:t xml:space="preserve">                   ‘    16 Repent    therefore    t, or   else  I  will   \ Repent;    or else  I will      </w:t>
        <w:br/>
        <w:t xml:space="preserve">                    *  come     unto    thee   quickly,    and   ‘ will   come   unto   thee  quickly,      </w:t>
        <w:br/>
        <w:t xml:space="preserve">                 tie   fight   against     them    with    the   sword    and   will   fight  against       </w:t>
        <w:br/>
        <w:t xml:space="preserve">                                                                          them   with  the  sword   of      </w:t>
        <w:br/>
        <w:t xml:space="preserve">                 si    of  my    mouth.       178 He    that  hath   an   my   mouth.     ™  He   that      </w:t>
        <w:br/>
        <w:t xml:space="preserve">                       ear,   let  him    hear    what    the    Spirit   hath  an  ear, let him hear       </w:t>
        <w:br/>
        <w:t xml:space="preserve">                       saith    unto    the   churches.      To    him    what  the Spirit saith unto       </w:t>
        <w:br/>
        <w:t xml:space="preserve">                       that   overcometh      will   I give  ¢  of  the   the churches  ; To him  that      </w:t>
        <w:br/>
        <w:t xml:space="preserve">           t toca    * hidden    manna,     and   will  give    him    a  overcometh   will I give  to      </w:t>
        <w:br/>
        <w:t xml:space="preserve">            omitted                                                       eat of the  hidden  manna,        </w:t>
        <w:br/>
        <w:t xml:space="preserve">                                                                         land  will give  hima  white       </w:t>
        <w:br/>
        <w:t xml:space="preserve">                                                                                                            </w:t>
        <w:br/>
        <w:t xml:space="preserve">           guilty.  But  seeing that the participation    and  eventually   Balaam    himself  [Num.        </w:t>
        <w:br/>
        <w:t xml:space="preserve">           was that  which  was common    to both, our    xxxi. 8] were  slain: but  seeing  that  the      </w:t>
        <w:br/>
        <w:t xml:space="preserve">           Lord takes that  as the point to he brought    connexion   with   ch. i. 16  is so  plainly      </w:t>
        <w:br/>
        <w:t xml:space="preserve">           forward) and  to commit  fornication,          asserted by  our  ver. 12,  it seems  better      </w:t>
        <w:br/>
        <w:t xml:space="preserve">          15.]  Thus   thou   also  hast  (as  well  as  to confine  the  allusion to that sword, and       </w:t>
        <w:br/>
        <w:t xml:space="preserve">          those   of  old:  not,  as  the  Church    at   not to streteh it to what after all is very       </w:t>
        <w:br/>
        <w:t xml:space="preserve">           Ephesus, ver. 6) men  holding   (sce above)    doubtful analogy).                                </w:t>
        <w:br/>
        <w:t xml:space="preserve">          the  teaching   of the  Nicolaitans  in  like     17.] Conclusion.   For  the former  clause      </w:t>
        <w:br/>
        <w:t xml:space="preserve">          manner    (viz. in eating  things  offered to   see on  ver. 7.   We   may   notice that  in      </w:t>
        <w:br/>
        <w:t xml:space="preserve">          idols, and  fornication.  We   may   remark,    these three first Epistles,   proclamation        </w:t>
        <w:br/>
        <w:t xml:space="preserve">          1) that  it is most according  to  the sense   precedes   the promise  to  him   that  con-       </w:t>
        <w:br/>
        <w:t xml:space="preserve">          of the passage  to understand  these sins in   quereth:   in the  four last, it follows the       </w:t>
        <w:br/>
        <w:t xml:space="preserve">          the case  of the  Nicolaitans, as  in that of  promise.—To    him that  conquereth  I  will       </w:t>
        <w:br/>
        <w:t xml:space="preserve">          those whom   Balaam   tempted, literally, and  give  to him  (sce above  on  ver. 7) of the       </w:t>
        <w:br/>
        <w:t xml:space="preserve">          not  mystically : 2) that the whole sense of   manna    which   is hidden  (in this manna,        </w:t>
        <w:br/>
        <w:t xml:space="preserve">          the passage  i8 against the idea of the iden-  there is  unmistakably   an  allusion to the       </w:t>
        <w:br/>
        <w:t xml:space="preserve">          tity of the Balaamites and  the Nicolaitans :  proper  and  heavenly  food of  the children       </w:t>
        <w:br/>
        <w:t xml:space="preserve">          and  would  be in  fact          by  it. The   of  Israel, as contrasted  with  the  unhal-       </w:t>
        <w:br/>
        <w:t xml:space="preserve">          mere  existence of the etymological relation   lowed    idol-offerings ; but beyond   that,       </w:t>
        <w:br/>
        <w:t xml:space="preserve">          is extremely  doubtful  tes   aboye  on ver.   there  is an  allusion again  [see above  on       </w:t>
        <w:br/>
        <w:t xml:space="preserve">          6]:  and even  granting  it,—to  suppose the   ver. 7}  to our  Lord’s  discourse  in John        </w:t>
        <w:br/>
        <w:t xml:space="preserve">               identical, would be to destroy the his-   vi,  where  He   describes  Himself  as  the       </w:t>
        <w:br/>
        <w:t xml:space="preserve">               sal illustration by which  the  present   true bread from  heaven:  not  that we  need       </w:t>
        <w:br/>
        <w:t xml:space="preserve">          existing  sect is described).      16.]  Re-   here,  any  more  than  in ver. 7  [see note       </w:t>
        <w:br/>
        <w:t xml:space="preserve">          pont  therefore (the  command   is addressed   there],  confuse the present  figure by lite-      </w:t>
        <w:br/>
        <w:t xml:space="preserve">          not  only  to the  Nicolaitans,  but  to the   rally pressing the symbolism   of that chap-       </w:t>
        <w:br/>
        <w:t xml:space="preserve">          chureh,  which did not, like that of           ter.  Christ’s gifts may all be summed    up       </w:t>
        <w:br/>
        <w:t xml:space="preserve">          hate them,  but apparently tolerated them)  :  in the gift of Himself:  on the other  hand,       </w:t>
        <w:br/>
        <w:t xml:space="preserve">          but  if not,  [will] come  to  thee quickly    He  may  describe any  of the manifold  pro-       </w:t>
        <w:br/>
        <w:t xml:space="preserve">          (here again,—  though in the common   phrase   prieties of his own  Person and office as His      </w:t>
        <w:br/>
        <w:t xml:space="preserve">          which  expresses the last     day,—not  said   gift.  This  manna   is hidden,  in  allusion      </w:t>
        <w:br/>
        <w:t xml:space="preserve">          of the  Lord’s  final coming ; as indeed the   partly  perhaps  to the  fact of the pot  of       </w:t>
        <w:br/>
        <w:t xml:space="preserve">          language   shews, for then He  will no longer  manna    laid up in the ark  in the  holy of       </w:t>
        <w:br/>
        <w:t xml:space="preserve">          “make    war’),  and will  make   war   with   holies (Exod.  xvi. 83: compare   our ch. xi.      </w:t>
        <w:br/>
        <w:t xml:space="preserve">          them  (the  Nieolaitans) with  (literally, in, 19:  not  to the Jewish fable, that a pot of       </w:t>
        <w:br/>
        <w:t xml:space="preserve">          as  arsed  with  or arrayed   in) the sword.   manna   was  hidden   by Josiah  before  the       </w:t>
        <w:br/>
        <w:t xml:space="preserve">          of my  mouth   (!any  expositors  suppose an    wasting of  the temple, and  shall again be       </w:t>
        <w:br/>
        <w:t xml:space="preserve">          allusion to  the sword of the  angel, armed    produced  in the time of the Messiah]:   —but      </w:t>
        <w:br/>
        <w:t xml:space="preserve">          with   which  he  withstood  Balaam   in the   principally  to the  fact that our  spiritual      </w:t>
        <w:br/>
        <w:t xml:space="preserve">          way  [Nom.    xxii. 23, 31], or to that  and   life, with its springs and  nourishments,  is      </w:t>
        <w:br/>
        <w:t xml:space="preserve">          the  sword  by  whieh  those who   sinned  in   hid with  Christ  in God,  Col. ili. 3. See       </w:t>
        <w:br/>
        <w:t xml:space="preserve">          tha  matter   of Baalpeor   (Num.   xxv.  5]    also Ps, Inxvili. 243 ev. 40),  and  I will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