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964                               REVELATION.                                IL.  28,  29.      </w:t>
        <w:br/>
        <w:t xml:space="preserve">                                                                                                            </w:t>
        <w:br/>
        <w:t xml:space="preserve">                             AUTHORIZED        VERSION     REVISED.        AUTHORIZED       VERSION,        </w:t>
        <w:br/>
        <w:t xml:space="preserve">                        shall   rule  them     with   a  rod   of  iron,                                    </w:t>
        <w:br/>
        <w:t xml:space="preserve">                        as  the  vessels    of a  potter   are  broken     them  with  a rod  of iron;      </w:t>
        <w:br/>
        <w:t xml:space="preserve">                                         as  I  also   have    received    as the  vessels of a potter      </w:t>
        <w:br/>
        <w:t xml:space="preserve">                        to   shivers  :        *8 And    I   will   give}  shall  they  be  broken   to     </w:t>
        <w:br/>
        <w:t xml:space="preserve">                        of   my   Father.                                  shivers : even as I received     </w:t>
        <w:br/>
        <w:t xml:space="preserve">                        him                                                of my   Father,   28 And   I     </w:t>
        <w:br/>
        <w:t xml:space="preserve">                   10,          *the     morning       star.    207  Te    will give kim  the morning       </w:t>
        <w:br/>
        <w:t xml:space="preserve">           yer?         that   hath   an  car,  let  him    hear   what   |star.  29 He  that  hath an      </w:t>
        <w:br/>
        <w:t xml:space="preserve">                        the   Spirit  saith   unto   the  churches.        ear,  let  him  hear   what      </w:t>
        <w:br/>
        <w:t xml:space="preserve">                            ii.   * And    unto   the   angel    of  the   the  Spirit saith  unto  the     </w:t>
        <w:br/>
        <w:t xml:space="preserve">                        church    in  Sardis   write   ; These   things    churches.                        </w:t>
        <w:br/>
        <w:t xml:space="preserve">                        saith   he  *that   hath   the  seven   Spirits      TIT.'  And  unto the angel     </w:t>
        <w:br/>
        <w:t xml:space="preserve">                                                                           of the  church   in  Sardis      </w:t>
        <w:br/>
        <w:t xml:space="preserve">                                                                           writes  These  things  saith     </w:t>
        <w:br/>
        <w:t xml:space="preserve">                                                                           he  that  hath   the   seven     </w:t>
        <w:br/>
        <w:t xml:space="preserve">                                                                                                            </w:t>
        <w:br/>
        <w:t xml:space="preserve">           till come.”    The  authority   here spoken    16, declares  Himself to be  the  bright and      </w:t>
        <w:br/>
        <w:t xml:space="preserve">           of is that which  shall be conferred on  the   morning   star:  and doubtless, as  has been      </w:t>
        <w:br/>
        <w:t xml:space="preserve">           saints when  they  shall inherit  the earth,   before  remarked   on  the  frnit of the tree     </w:t>
        <w:br/>
        <w:t xml:space="preserve">           and  reign  with  Christ  in His  Kingdom.     of life, ver. 7, and on  the hidden   manna,      </w:t>
        <w:br/>
        <w:t xml:space="preserve">           Tt  has  been   gradually  realized, as  the   ver. 17, in the mystical  sense, Christ Him-      </w:t>
        <w:br/>
        <w:t xml:space="preserve">           stone cut  out  without  hands   has broken    self is the sum  and inclusion of    Christ’s     </w:t>
        <w:br/>
        <w:t xml:space="preserve">           in pieces other  kingdoms;   but  shall only   gifts:  this trath  serves  to  connect   the     </w:t>
        <w:br/>
        <w:t xml:space="preserve">           then find  its entire  fulfilment),  and  he   symbolism   of all these passages,  but  does     </w:t>
        <w:br/>
        <w:t xml:space="preserve">           shall govern  (literally, “shall shepherd.”    not justify us in disturbing  that of one by      </w:t>
        <w:br/>
        <w:t xml:space="preserve">           It is the   Septuagint  rendering   of  a si-  introducing   that  of  another.   Here   the     </w:t>
        <w:br/>
        <w:t xml:space="preserve">           milar word   signifying o  break  in pieces,   morning   star clearly is not Christ Himself,     </w:t>
        <w:br/>
        <w:t xml:space="preserve">            vhiich     have  taken as  an Hebrew   verb   the very  terms of  the sentence  separating      </w:t>
        <w:br/>
        <w:t xml:space="preserve">           signifying fo shepherd,  in Ps.  ii            the two.   Then  again, we have Lyra’s inter-     </w:t>
        <w:br/>
        <w:t xml:space="preserve">           saying, as rendered by  them, is  sanctioned   pretation,  the  glorious  body  ; Grotius’s,     </w:t>
        <w:br/>
        <w:t xml:space="preserve">           by being  thrice  quoted  in this  book, see   that it is brightness as much  exceeding  all     </w:t>
        <w:br/>
        <w:t xml:space="preserve">           ch.    5, xix. 15) them  with  a rod of iron   other, as the morning   star excels the other     </w:t>
        <w:br/>
        <w:t xml:space="preserve">           (a sceptre  of  severity: ie.  of  inflexible  stars.  And  this Eanes          is probably      </w:t>
        <w:br/>
        <w:t xml:space="preserve">          justice), as  the   vessels  of pottery   are   near  the  mark.   In  Dan.     xii. we  read     </w:t>
        <w:br/>
        <w:t xml:space="preserve">           broken  up (crushed,  or shivered:  the  ori-  that the  righteous  shall shine as the stars,    </w:t>
        <w:br/>
        <w:t xml:space="preserve">           ginal gives  the idea of the  multitudinous    and  in Matt. xiii. 43 that they  shall shine     </w:t>
        <w:br/>
        <w:t xml:space="preserve">           fragments   collapsing  into  an  heap:  the   as the sun  in the kingdom  of their Father,      </w:t>
        <w:br/>
        <w:t xml:space="preserve">           “broken   to shivers”  of the  A.V.  is very,  And   in Prov.  iv. 18, we  read  that  “the      </w:t>
        <w:br/>
        <w:t xml:space="preserve">           good), as I  also have   received  from  my    path  of  the just  is as  the shining  light     </w:t>
        <w:br/>
        <w:t xml:space="preserve">          Father  (viz. in  Ps. ii. 9, in which  Psalm    that  shineth  more and  more  unto the  per-     </w:t>
        <w:br/>
        <w:t xml:space="preserve">          it is said, “ Thou art my  Son,”  ver. 7. The   fect day.”   Still, this interpretation does      </w:t>
        <w:br/>
        <w:t xml:space="preserve">          power  there  conferred on  Me,  I will dele-   not  quite  satisfy the  words  I will  give      </w:t>
        <w:br/>
        <w:t xml:space="preserve">           gate to my victorions servant),  And  I will   him:   unless indeed the  poetic imagery  be,     </w:t>
        <w:br/>
        <w:t xml:space="preserve">          give  to him  the star of the  morning  (it is  that he is imagined  as clad in the glory  of     </w:t>
        <w:br/>
        <w:t xml:space="preserve">          i.e. easy devil,  what,  in strict exactness,   that star, putting it on as  a jewel, or asa      </w:t>
        <w:br/>
        <w:t xml:space="preserve">          ning   fall from heaven.—or,  interpretations   glittering robe.   De  Wette  supposes  that      </w:t>
        <w:br/>
        <w:t xml:space="preserve">          given  are  very  various  and   inconsistent.  the star is to be given to  him as its ruler:     </w:t>
        <w:br/>
        <w:t xml:space="preserve">          The  early meaning   given  is the   Arethas,   but such  an interpretation  would  lead into     </w:t>
        <w:br/>
        <w:t xml:space="preserve">          arising in the hearts of the faithful, spoken   a wide  field of speculation which  does not      </w:t>
        <w:br/>
        <w:t xml:space="preserve">          of  by St. Petor,  2 Pet.  i. 19.  Vietorinus   seem   to have  been  opened  by   Scripture,     </w:t>
        <w:br/>
        <w:t xml:space="preserve">          (century  iv.) says it is he first  resurrec-   and   is hardly  Fequired   by  ‘the passage      </w:t>
        <w:br/>
        <w:t xml:space="preserve">          tion.   Many  others,  ancient and   modern,    itself).            Sce above, on ver. 7.         </w:t>
        <w:br/>
        <w:t xml:space="preserve">          understand   Christ Himself,  who,  ch.  xxii.    Cuar.   IIT. 16.  .] Tne  Epistie  To  Tne      </w:t>
        <w:br/>
        <w:t xml:space="preserve">                                                          cnunen    aT   Saris.     The  spirit of this     </w:t>
        <w:br/>
        <w:t xml:space="preserve">                                                                le is   of rebuke  and  solemn  denun-      </w:t>
        <w:br/>
        <w:t xml:space="preserve">                                                          ciation,  Even  the promise, ver. 5, is           </w:t>
        <w:br/>
        <w:t xml:space="preserve">                                                          with  the  same  hne.  For  the  history, sce     </w:t>
        <w:br/>
        <w:t xml:space="preserve">                                                          Introduction—And      to the  angel   of the      </w:t>
        <w:br/>
        <w:t xml:space="preserve">                                                          church   in  Sardis  write;   These   things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