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REVELATIO:                                          1021                 </w:t>
        <w:br/>
        <w:t xml:space="preserve">                                                                                                            </w:t>
        <w:br/>
        <w:t xml:space="preserve">             ZED  VERSION.          AUTHORIZED       VERSION     REVISED,                                   </w:t>
        <w:br/>
        <w:t xml:space="preserve">                                                                                                            </w:t>
        <w:br/>
        <w:t xml:space="preserve"> mighty   angel   come  down)  angel    coming      down    out   of  heaven,                               </w:t>
        <w:br/>
        <w:t xml:space="preserve"> from   heaven,  clothed with   clothed    with   a cloud,*    and   the  rain-  «ez.                       </w:t>
        <w:br/>
        <w:t xml:space="preserve">  @ cloud:  aud   a   rainbow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then this Episode  contains some  assuranee    vision of the two witnesses, ch. xi, 3 ff.,                </w:t>
        <w:br/>
        <w:t xml:space="preserve"> of the approach  of thut  answer  in its com-   tinged with  the  hue wh      has  pervaded                </w:t>
        <w:br/>
        <w:t xml:space="preserve"> pleteness, it will be what we might   expect    the series of trumpct-visions,  from   their               </w:t>
        <w:br/>
        <w:t xml:space="preserve"> at this point in the series of visions.         source in ch. vi. 9—11,    viz.,    of ven-                </w:t>
        <w:br/>
        <w:t xml:space="preserve"> ‘At the same  time, looking  onwards  to the    geance  for the  sufferings of  the  saints                </w:t>
        <w:br/>
        <w:t xml:space="preserve">                           that as out of the    while at the  same  time  allusions occur in               </w:t>
        <w:br/>
        <w:t xml:space="preserve">  more   general series  visions at the open-    it which  are at  present inexplicable, but                </w:t>
        <w:br/>
        <w:t xml:space="preserve">  ing of the seals,          both the church     will receive light hereafter, when the  new                </w:t>
        <w:br/>
        <w:t xml:space="preserve">  and  the world,  there sprang   a new   and    series of visions  unfolded.   Such are the                </w:t>
        <w:br/>
        <w:t xml:space="preserve"> more    particukir series of  the  trumpets,    allusions to “ the wild beast which  cometh                </w:t>
        <w:br/>
        <w:t xml:space="preserve">  hiaving reference to  one  incident  in the    up out of the abyss,”  ch. x.7, and to “the                </w:t>
        <w:br/>
        <w:t xml:space="preserve">  former  vision, and affecting especially the  great  city,” ib. ver.                                      </w:t>
        <w:br/>
        <w:t xml:space="preserve">  “inhabiters  of the  earth,” so if now  the      With   these  preliminary  considerations,               </w:t>
        <w:br/>
        <w:t xml:space="preserve">  gaze of prophecy  once  more  turns  to the    we may,  I think, approach  these episodical               </w:t>
        <w:br/>
        <w:t xml:space="preserve">  church  and her  fortunes, and the  Apostle    visions with less uncertainty.                             </w:t>
        <w:br/>
        <w:t xml:space="preserve">  receives                ission  to  utter a    1-11]    Tue   vision    oF   THR   LITTER                 </w:t>
        <w:br/>
        <w:t xml:space="preserve">           ries of prophecies, mainly on that    nook.   And  I saw  another   strong  angel                </w:t>
        <w:br/>
        <w:t xml:space="preserve">      ject,  will also be no more than  what     (another, perhaps  in  allusion   the many                 </w:t>
        <w:br/>
        <w:t xml:space="preserve">  we might   fairly look for.      Again:   if   which  have  been   mentioned:  but  seeing                </w:t>
        <w:br/>
        <w:t xml:space="preserve">  the episodicul   vis     i       acter  and    that the epithet. strong ocenrs only  in the               </w:t>
        <w:br/>
        <w:t xml:space="preserve">  hue  partakes   of  the complexion   of the    mention  of  the  angel  who  cried  out  in               </w:t>
        <w:br/>
        <w:t xml:space="preserve">  whole  series of trumnpet-visions, and,   as   reference to the sealed book,  ch. v. 2, and               </w:t>
        <w:br/>
        <w:t xml:space="preserve">  rogurds the church, carries a tinge of per-    that the present angel’s errand also regards               </w:t>
        <w:br/>
        <w:t xml:space="preserve">  secution, and of the still       prayer  for   a book, we can  hardly help taking  another                </w:t>
        <w:br/>
        <w:t xml:space="preserve">  vengeance, not_yct  fully answered,—while      with  both substantive  and  adjective, and                </w:t>
        <w:br/>
        <w:t xml:space="preserve">  at the  same  time  it contains expressions    referring it to that  first strong angel  in               </w:t>
        <w:br/>
        <w:t xml:space="preserve">  and allusions which   can only be explained    ch. v. 2, And  this consideration may  serve               </w:t>
        <w:br/>
        <w:t xml:space="preserve">  by reference onward   to  the    visions  to  to  introduce  the assertion, to  me  hardl;                </w:t>
        <w:br/>
        <w:t xml:space="preserve">  come;  this complex  character  is just that   admitting  of a  doubt, that  this angel  is               </w:t>
        <w:br/>
        <w:t xml:space="preserve">  which  would suit the point of transition at   not, and  cannot   be, our  Lord   Himself.                </w:t>
        <w:br/>
        <w:t xml:space="preserve">  which  we are now standing, when  the series   Such a snpposition  would,  it seems to me,                </w:t>
        <w:br/>
        <w:t xml:space="preserve">  of visions immediately   dependent  on  one    entirely break through   the consistency  of               </w:t>
        <w:br/>
        <w:t xml:space="preserve">  feature in the opening of  the scals is just   apocalyptic analogy.  Thronghont  the book,                </w:t>
        <w:br/>
        <w:t xml:space="preserve">  at its end,  and  a new   one evolving  the    as before observed, on ch, viii.  angels are               </w:t>
        <w:br/>
        <w:t xml:space="preserve">  other great subject of  that general  series   the ministers  of the divine  purposes, and                </w:t>
        <w:br/>
        <w:t xml:space="preserve">  is about to begin.                             the carriers out of the  apocalyptic course                </w:t>
        <w:br/>
        <w:t xml:space="preserve">    Now   each  one  of  these particnlars  is   of procedure, but are  every where  distinct               </w:t>
        <w:br/>
        <w:t xml:space="preserve">  found  as  described  above.    For  1) the   from   the divine  Persons  themselves.   In.               </w:t>
        <w:br/>
        <w:t xml:space="preserve">  angel of ch. x. declares,   with          to   order to  this their ministry, they are  in-               </w:t>
        <w:br/>
        <w:t xml:space="preserve">  the great vengeanc                             vested with  such  symbols  and  such  dele-               </w:t>
        <w:br/>
        <w:t xml:space="preserve">  series of the  trumpet-visions,  respecting    gated attributes as bescem in each case the                </w:t>
        <w:br/>
        <w:t xml:space="preserve">  which the souls of  the  martyrs  had  been    particular object in view: but no  apparent,               </w:t>
        <w:br/>
        <w:t xml:space="preserve">  commanded    “that   they  should  rest yet    fitness of     symbolical investiture to the               </w:t>
        <w:br/>
        <w:t xml:space="preserve"> for  a  time,’   ch. vi.  M,—that     “there    divine character should induce  us to break                </w:t>
        <w:br/>
        <w:t xml:space="preserve">  should  be no  more  delay,”  but   that  in   through  the distinction, and introduce  in-               </w:t>
        <w:br/>
        <w:t xml:space="preserve">  the days  of  the seventh   angel, when  he    distinctness and  confusion  into the book.                </w:t>
        <w:br/>
        <w:t xml:space="preserve">  is about to  blow,  the whole   mystery   of   When   St. John  means  to indicate the Son                </w:t>
        <w:br/>
        <w:t xml:space="preserve">  prophecy  would be fulfille                   of  God,  he  indicates Him   plainly:  nono                </w:t>
        <w:br/>
        <w:t xml:space="preserve">    2) The  same  angel gives to the Seer the    more so:  when  these plain  indications are               </w:t>
        <w:br/>
        <w:t xml:space="preserve">  open little book, with a distinct announce-    absent, and  I find the name  angel  used, I               </w:t>
        <w:br/>
        <w:t xml:space="preserve">  ment  that he  is to begin  a now  series of   must  take  leave to  regard  the  agent  as               </w:t>
        <w:br/>
        <w:t xml:space="preserve">  prophecies, and that series, by what imme.     distinct from Him,—however      clothed, for               </w:t>
        <w:br/>
        <w:t xml:space="preserve">    ately follows, ch. xi, 1 if, evidently re-   the purposes of the particular  vision, with               </w:t>
        <w:br/>
        <w:t xml:space="preserve">     ng to the church  of God  in an  especial   His  delegated  power  and  attributes)  de-               </w:t>
        <w:br/>
        <w:t xml:space="preserve">  ananner.                                 3     scending  out of heaven  (the  place of the                </w:t>
        <w:br/>
        <w:t xml:space="preserve">    3) Tho  whole complexion  of the episodical  Seer yet continues  in  heaven:  see below,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