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1030                              REVELATION.                                          ar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                                                                                  </w:t>
        <w:br/>
        <w:t xml:space="preserve">                       sand    two   hundred       and    threescore     |#undred    and   threescore       </w:t>
        <w:br/>
        <w:t xml:space="preserve">                       days,  clothed    in   sackcloth.      * These    days, clothed  in sackcloth.       </w:t>
        <w:br/>
        <w:t xml:space="preserve">                  ,    are  the   two      olive   trees,    and    the| 4 trees, are the two candle-       </w:t>
        <w:br/>
        <w:t xml:space="preserve">                   %   two   candlesticks     which    stand    before  | sticks standing  before  the      </w:t>
        <w:br/>
        <w:t xml:space="preserve">                                                                                                            </w:t>
        <w:br/>
        <w:t xml:space="preserve">          + mm.        the   + Lord     of  the   earth,    5 And     if} God  of  the earth.   % And       </w:t>
        <w:br/>
        <w:t xml:space="preserve">           tna    MSS,              ane                                  if any  man  will hurt them,       </w:t>
        <w:br/>
        <w:t xml:space="preserve">             cings "any fire one    is  minded     of  their  mouth,    | fire proceedeth out of their      </w:t>
        <w:br/>
        <w:t xml:space="preserve">               Jer...                                                     enemies:  and  if any  man        </w:t>
        <w:br/>
        <w:t xml:space="preserve">            &amp;y,        and   devoureth     their   enemies:      ™ an     will hurt   them,  he  must       </w:t>
        <w:br/>
        <w:t xml:space="preserve">            Ezek.    8. if any  one   is minded      to  hurt   them,     |in this manner  be  Killed.      </w:t>
        <w:br/>
        <w:t xml:space="preserve">            Afonea Be  he   must    in   this  manner      be   killed.                                     </w:t>
        <w:br/>
        <w:t xml:space="preserve">          m Numb. xvi.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(this has  generally  been  taken  to  mean,    of the  earth (the  whole  from   ref. Zech.,     </w:t>
        <w:br/>
        <w:t xml:space="preserve">          shall preach   repentance.   Yt may   be so:    to which  the article the refers.  But  it is     </w:t>
        <w:br/>
        <w:t xml:space="preserve">          but  in ch. x. 11,   verb is used in its later  to be  observed  that  while  in  Zech.  we       </w:t>
        <w:br/>
        <w:t xml:space="preserve">          and  stricter sense of           events, asin   have  the  two  olive frees, and  spoken  of      </w:t>
        <w:br/>
        <w:t xml:space="preserve">           1 Pet.   i.19; Jude 14.  If their testimony    in the same  terms as here, there is but one      </w:t>
        <w:br/>
        <w:t xml:space="preserve">           consisted in denouncing judgment,  the other   candlestick,  with its seven  lights, which       </w:t>
        <w:br/>
        <w:t xml:space="preserve">           would  necessarily be combined   with  it) a   very seven lights, as there  interpreted  in      </w:t>
        <w:br/>
        <w:t xml:space="preserve">           thousand two  hundred  and sixty days(Diis-    ver. 10, are  referred to  in our  ch. iv. 5,     </w:t>
        <w:br/>
        <w:t xml:space="preserve">           terdieck remarks  that the fact of a period    v.6,   So that  it is somewhat   difficult to     </w:t>
        <w:br/>
        <w:t xml:space="preserve">           of the same length as the forty-two months     say, whence   the  two   candlesticks  have       </w:t>
        <w:br/>
        <w:t xml:space="preserve">           being now  expressed  in days, implies that    come,    ‘The most  probable   view  is that      </w:t>
        <w:br/>
        <w:t xml:space="preserve">           they will prophesy  day by day  throughout     St. John  has  taken  up  and  amplified the      </w:t>
        <w:br/>
        <w:t xml:space="preserve">           it. The  reader will of course see, that the   prophetic symbolisin of Zechariah, carrying       </w:t>
        <w:br/>
        <w:t xml:space="preserve">           two  questions, of  these days  being  days    it on by  the well-known    figure of lights,     </w:t>
        <w:br/>
        <w:t xml:space="preserve">           or years, and  of the  individuality or the    as representing  God’s  testifying servants.      </w:t>
        <w:br/>
        <w:t xml:space="preserve">           symbolical  character of the  witnesses, are   ‘Who  the two * sons of oil” in the prophet       </w:t>
        <w:br/>
        <w:t xml:space="preserve">           mutually  connected together.   He  will also  were, whether   Zerubbabel  and  Joshua,  or      </w:t>
        <w:br/>
        <w:t xml:space="preserve">           bear in  mind  that it is a pure assumption    the prophets  Zechariah  and  Haggai,  is of      </w:t>
        <w:br/>
        <w:t xml:space="preserve">           that the two  periods, the forty-two months    no import  to our text here); and if any one      </w:t>
        <w:br/>
        <w:t xml:space="preserve">           aud the 1260  days, coincide over  the same    be minded  to harm   them,  fire goeth forth      </w:t>
        <w:br/>
        <w:t xml:space="preserve">           space of  time.   The  duration  of time  is   (the present  tense, used of  that which  is      </w:t>
        <w:br/>
        <w:t xml:space="preserve">           that during which  the power of Elijah’s pro-  habitual and   settled, though  yet future:       </w:t>
        <w:br/>
        <w:t xml:space="preserve">           phecy  shut up the heaven  :  viz.     years   see  also on  ver. 7  below)  out  of  their      </w:t>
        <w:br/>
        <w:t xml:space="preserve">           aud six months:   see Luke   iv.   and more    mouth,   and  devoureth  their  enemies  (so      </w:t>
        <w:br/>
        <w:t xml:space="preserve">           ‘on ver. 6 below), clothed in sackcloth  (in   Elijah, 2 Kings  i. 10 ff.: and  so ran  the      </w:t>
        <w:br/>
        <w:t xml:space="preserve">           token  of  need  of repentance  and   of ap-   word  of  promise  to  Jeremiah, Jer. v. 14,      </w:t>
        <w:br/>
        <w:t xml:space="preserve">           proaching  judgment:     see Isa. xxii.  12    “Iwill  make   my words  in thy mouth  fire,      </w:t>
        <w:br/>
        <w:t xml:space="preserve">           Jer. iv. 8, vi.    Jonah  iii.    Certainly    and  this people wood,  and  it shall devour      </w:t>
        <w:br/>
        <w:t xml:space="preserve">           this portion of  the prophetic   description   them :”  the two being  here combined  toge-      </w:t>
        <w:br/>
        <w:t xml:space="preserve">           strongly  favours  the individual  interpre-   ther. Compare   also Eeclus. xlviii.  * Then      </w:t>
        <w:br/>
        <w:t xml:space="preserve">           tation. For first, it hard  to conceive how    stood  up Elias  the prophet   as fire, and       </w:t>
        <w:br/>
        <w:t xml:space="preserve">           whole  bodies of men  and churches  could be   his word   burned  like a  lamp”):   and  if      </w:t>
        <w:br/>
        <w:t xml:space="preserve">           thus described ; and secondly, the principal   any  one  be  minded  to harm   them,  after      </w:t>
        <w:br/>
        <w:t xml:space="preserve">           symbolical  interpreters  have  left out, or   this manner    (see Kcclus.  xlviii, 3, “ He      </w:t>
        <w:br/>
        <w:t xml:space="preserve">           passed very  slightly, this important parti-   three times brought  down   fire”) he  must       </w:t>
        <w:br/>
        <w:t xml:space="preserve">           cular.  One   does not  see how   bodies  of   be killed (this whole  description  is most       </w:t>
        <w:br/>
        <w:t xml:space="preserve">           men  who  lived like other men  {their being   difficult to apply, on  the  allegorical in-      </w:t>
        <w:br/>
        <w:t xml:space="preserve">           the victims of persecution  is another mat-    terpretation;  as  is that  which   follows.      </w:t>
        <w:br/>
        <w:t xml:space="preserve">           ter], can be said to have prophesied elothed   And   as  might  have   been  expected,  the      </w:t>
        <w:br/>
        <w:t xml:space="preserve">           in sackcloth.   It is to  be observed   that   allegorists halt  and   are  perplexed   ex-      </w:t>
        <w:br/>
        <w:t xml:space="preserve">           such  was   the  garment   of   Elijah;  see   ceedingly.  The  double announcement    here      </w:t>
        <w:br/>
        <w:t xml:space="preserve">           2  Kings  i. 8, and  compare   Matt. fii. 4),  seems  to stamp  the  literal sense, and the      </w:t>
        <w:br/>
        <w:t xml:space="preserve">           These  are the two  olive trees and the two    words,  if   any    and, he  must be killed,      </w:t>
        <w:br/>
        <w:t xml:space="preserve">           candlesticks  which  stand  before the Lord    are  decisive  against  any  mere   national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