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  11]         FOR     WHAT        READERS         WRITTEN.            [iyrropuction.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readers,   the  various   other   churches     which    came   within   the  working    of                </w:t>
        <w:br/>
        <w:t xml:space="preserve">  St.  Paul   and  his  companions.       Of   many    of  these,  which    have   in  turn                 </w:t>
        <w:br/>
        <w:t xml:space="preserve">  become    the subjects   of hypotheses,    it is hardly  necessary   to give  more   than                 </w:t>
        <w:br/>
        <w:t xml:space="preserve">  a list.   Wall   believed   the  Epistle   to  have   been   written    to  the  Hebrew                   </w:t>
        <w:br/>
        <w:t xml:space="preserve">  Christians    of Proconsular     Asia,  Macedonia,     and  Greece:     Sir  J. Newton,                   </w:t>
        <w:br/>
        <w:t xml:space="preserve">  Bolten,   and  Bengel,    to  Jews    who   had   left Jerusalem    on  account    of  tne                </w:t>
        <w:br/>
        <w:t xml:space="preserve">  war,  and   were    settled  in  Asia   Minor    : Credner,    to  those   in Lycaonia:                   </w:t>
        <w:br/>
        <w:t xml:space="preserve">  Storr,  Mynster,     and   Rinck,   to  those  in  Galatia:    Lyra    and   Ludwig,    to                </w:t>
        <w:br/>
        <w:t xml:space="preserve">  those  in  Spain:    Semler    and  Nésselt,   to  those  in  Thessalonica     : Béhme,                   </w:t>
        <w:br/>
        <w:t xml:space="preserve">  to  those  in Antioch    :  Stein,  to those   in Laodicea    (see  the   citation   from                 </w:t>
        <w:br/>
        <w:t xml:space="preserve">  Philastrius    in  §  i. 65,  and  note);    Réth,   to  those   in  Antioch:     Baum-                   </w:t>
        <w:br/>
        <w:t xml:space="preserve">  garten-Crusius,     to  those  at Ephesus     and  Colosse.                                               </w:t>
        <w:br/>
        <w:t xml:space="preserve">     19.   Several  of  these  set  out  with  the  assumption     of  a Pauline   author-                  </w:t>
        <w:br/>
        <w:t xml:space="preserve">  ship;   and  none    of  them    scems   to  fulfil  satisfactorily   any  of  the   main                 </w:t>
        <w:br/>
        <w:t xml:space="preserve">  conditions   of  our  problem.      If it was  to  any  one  of  these  bodies   of Jews                  </w:t>
        <w:br/>
        <w:t xml:space="preserve">  that  the Epistle   was   addressed,   we   know   so  little about  any   one  of  them,                 </w:t>
        <w:br/>
        <w:t xml:space="preserve">  that  the  holding   of  such  an  opinion    on  our  part  can   only  be  founded    on                </w:t>
        <w:br/>
        <w:t xml:space="preserve">  the  yaguest    and   wildest    conjecture.     To   use  arguments      against    such                 </w:t>
        <w:br/>
        <w:t xml:space="preserve">  hypotheses,    would    be  to fight  with  mere   shadows.                                               </w:t>
        <w:br/>
        <w:t xml:space="preserve">     20,  But    there   are  three  churches    yet  remaining     which    will   require                 </w:t>
        <w:br/>
        <w:t xml:space="preserve">  more   detailed  discussion    : CortntH,   ALEXANDRIA,and          Rome.    The   reason                 </w:t>
        <w:br/>
        <w:t xml:space="preserve">  for  including   the  former   of these   in this  list, rather  than   in the  other,  is,               </w:t>
        <w:br/>
        <w:t xml:space="preserve">  that   on  the   view   that  Apollos     was   the   Writer,   the  church    in  which                  </w:t>
        <w:br/>
        <w:t xml:space="preserve">  he  so  long   and   so  effectively   laboured,    seems   to   have   a  claim    to  be                </w:t>
        <w:br/>
        <w:t xml:space="preserve">  considered.                                                                                               </w:t>
        <w:br/>
        <w:t xml:space="preserve">     21.  But   the   circumstances      of  the  Jewish     portion   of  the  church    at                </w:t>
        <w:br/>
        <w:t xml:space="preserve">  CorrytH     were   not  such  as   to justify   such   an  hypothesis.       It does   not                </w:t>
        <w:br/>
        <w:t xml:space="preserve">  appear   to have    been   of  sufficient   importance    in  point  of  numbers    :  nor                </w:t>
        <w:br/>
        <w:t xml:space="preserve">  ean   the  assertion    that  it  was    confirmed     to  us  by   those   that   heard                  </w:t>
        <w:br/>
        <w:t xml:space="preserve">  [Him],    of ch.  ii. 3, have   been   asserted    of  them,   seeing   that  they  owed                  </w:t>
        <w:br/>
        <w:t xml:space="preserve">  their  conversion    to  the  ministry   of  St. Paul.                                                    </w:t>
        <w:br/>
        <w:t xml:space="preserve">     22.  AvexanprrA        is maintained    by  Schmidt    and   Wieseler   to have   been                 </w:t>
        <w:br/>
        <w:t xml:space="preserve">  the  original   destination     of  the  Epistle.     There,    it is urged,   were    the                </w:t>
        <w:br/>
        <w:t xml:space="preserve">  greatest   number    of  resident    Jews,   next   to Jerusalem     : there,  at  Leon-                  </w:t>
        <w:br/>
        <w:t xml:space="preserve">  topolis   in Egypt,    was   another   temple,    with  the  arrangements      of  which                  </w:t>
        <w:br/>
        <w:t xml:space="preserve">  the   notices  in  our  Epistle   more    nearly   correspond     than   with   those   in                </w:t>
        <w:br/>
        <w:t xml:space="preserve">  Jerusalem:     from   thence    the Epistle    appears   first to  have   come   forth  to                </w:t>
        <w:br/>
        <w:t xml:space="preserve">  the  knowledge      of  the  chureh.      Add   to  which,   the  canon    of  Muratori                   </w:t>
        <w:br/>
        <w:t xml:space="preserve">  (see  above,   § i. par.  31)  speaks   of an  Epistle   to  the Alewandrines,     which                  </w:t>
        <w:br/>
        <w:t xml:space="preserve">  may    probably    designate     our   present    Epistle.     Besides    all  this,   tho                </w:t>
        <w:br/>
        <w:t xml:space="preserve">  Alexandrine     character    of  the  language,   and   treatment    of  subjects   in the                </w:t>
        <w:br/>
        <w:t xml:space="preserve">  Epistle,   and  manner    of  citation,  are   urged,  as  pointing    to  Alexandrine                    </w:t>
        <w:br/>
        <w:t xml:space="preserve">  readers.                                                                                                  </w:t>
        <w:br/>
        <w:t xml:space="preserve">     23.  And    doubtless     there   is some     weight    in  these   considerations    :                </w:t>
        <w:br/>
        <w:t xml:space="preserve">           189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