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1102                              REVELATION.                                      XXII.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VERSION.         </w:t>
        <w:br/>
        <w:t xml:space="preserve">           ipo          of  +the    Lord    Jesus   +  be  with   +  the|o%   or   Lord  Jesus  Christ      </w:t>
        <w:br/>
        <w:t xml:space="preserve">                   2                                                       be with you  all. Amen.          </w:t>
        <w:br/>
        <w:t xml:space="preserve">           + Christ ig  saints,     Amen.                                                                   </w:t>
        <w:br/>
        <w:t xml:space="preserve">             amitved by,            + So  Sinait     fhe Alexandrine   be with  (end no     the later       </w:t>
        <w:br/>
        <w:t xml:space="preserve">             fur oldest all  saints:  no MUS.                                                               </w:t>
        <w:br/>
        <w:t xml:space="preserve">             read, wi                                                                                       </w:t>
        <w:br/>
        <w:t xml:space="preserve">              The  grace  of the  Lord  Jesus  be  with    This, the reading  of the  Sinaitic MS.,  is     </w:t>
        <w:br/>
        <w:t xml:space="preserve">            the saints  (i.e, with the  church  of God.   nowhere   else found as a parting formula).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THE   END.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GILBERT   AND   RIVINGTON,    PRINTERS,   ST. JOHN’S   SQUARE,   LONDON.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