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ixTRopuction.]       THE      GENERAL          EPISTLE        OF   JAMES.       [cu.  xv1.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Joseph,   we   should   thus   have  Mary    the  wife   of Clopas   designated    as  the         </w:t>
        <w:br/>
        <w:t xml:space="preserve">         mother    of  James,    who    was   an  apostle,  and    of Joses,   who    was   not  an         </w:t>
        <w:br/>
        <w:t xml:space="preserve">         apostle,  to  the  exclusion    of her  son  Judas,   who    was  also  an  apostle.    Is         </w:t>
        <w:br/>
        <w:t xml:space="preserve">         not  this, to  say  the  least, extremely     improbable    ?                                      </w:t>
        <w:br/>
        <w:t xml:space="preserve">            8.  And    besides    this,  let  us  review    for  a  moment     the  epithet   “the          </w:t>
        <w:br/>
        <w:t xml:space="preserve">         small,”   attached   to “  Jacobus”    (James)    by  St.  Mark.     Beyond     question,          </w:t>
        <w:br/>
        <w:t xml:space="preserve">         at  the time   when   this Gospel    was   written,  James    the  son  of Zebedee    had          </w:t>
        <w:br/>
        <w:t xml:space="preserve">         long  ago   fallen  by  the  sword   of  Herod*.      And   as  certainly,   at this time          </w:t>
        <w:br/>
        <w:t xml:space="preserve">         James    the  Lord’s   brother  was   at the  head   of the  mother    church    at Jera-          </w:t>
        <w:br/>
        <w:t xml:space="preserve">         salem,   one  of  the  three  pillars   (Gal.  ii. 9) of  the  Christian   body.     Was           </w:t>
        <w:br/>
        <w:t xml:space="preserve">         it likely  that  at such   a time   (for the  notice   and  epithet   is one  whose    use         </w:t>
        <w:br/>
        <w:t xml:space="preserve">         must   be  sought   at  the  time  of  the  publication    of the  Gospel,   not  at  that         </w:t>
        <w:br/>
        <w:t xml:space="preserve">         of  the formation     of  the  apostolic    oral  history,  seeing    that   it does   not         </w:t>
        <w:br/>
        <w:t xml:space="preserve">         occur   in the   parallel  place   in Matthew)      the  epithet   “ the small”    would           </w:t>
        <w:br/>
        <w:t xml:space="preserve">         be  attached   to this James     by  way   of distinguishing     him   from  that  other,          </w:t>
        <w:br/>
        <w:t xml:space="preserve">         long   since   martyred?       Is  it not much     more    probable   that  the  epithet,          </w:t>
        <w:br/>
        <w:t xml:space="preserve">         for  whatever    reason,   was  attached     to James    the  son  of  Alpheus     to dis-         </w:t>
        <w:br/>
        <w:t xml:space="preserve">         tinguish   him   from   this very   James    the  brother   of  the  Lord   ?                      </w:t>
        <w:br/>
        <w:t xml:space="preserve">            9.  If James     the  son   of  Alpheus,     the Apostle,    were   the  head   of  the         </w:t>
        <w:br/>
        <w:t xml:space="preserve">         mother    church   at Jerusalem,     and  a  man   of  such    distinction   among     the         </w:t>
        <w:br/>
        <w:t xml:space="preserve">         Jewish    Christians,   how    comes   it, that  when    an   Apostle   of  the  circum-           </w:t>
        <w:br/>
        <w:t xml:space="preserve">         cision  is to  be  named,    over   against    St. Paul,   St. Peter,   and   not   he,  is        </w:t>
        <w:br/>
        <w:t xml:space="preserve">         dignified   by  that  title ?                                                                      </w:t>
        <w:br/>
        <w:t xml:space="preserve">            10.  There    is  another    more    general    consideration,     which,    however            </w:t>
        <w:br/>
        <w:t xml:space="preserve">         much    it  may    be  disallowed     by   some,   yet   seems    to  me   not   without           </w:t>
        <w:br/>
        <w:t xml:space="preserve">         weight.     It  hardly   consists   with   the   mission   of  the  Twelve,     that  any          </w:t>
        <w:br/>
        <w:t xml:space="preserve">         of them   should   be  settled  in  a particular   spot,  as the  president    or Bishop           </w:t>
        <w:br/>
        <w:t xml:space="preserve">         of a  local church,     Even    granting   the  exceptional     character   of the    Jeru-        </w:t>
        <w:br/>
        <w:t xml:space="preserve">         salem  church,    it does  not seem   likely  that  the  chief  presbyter   there  would           </w:t>
        <w:br/>
        <w:t xml:space="preserve">         be  one  of those   to whom     it was  said,  “  Go  into  all the world,   and  preach           </w:t>
        <w:br/>
        <w:t xml:space="preserve">         the  Gospel   to every  creature  :”  and  of  whom     all that  we  read  in  the  Acts          </w:t>
        <w:br/>
        <w:t xml:space="preserve">         of the  Apostles,    and  all  that  primitive   tradition   relates  to us,  assures   us         </w:t>
        <w:br/>
        <w:t xml:space="preserve">         that  they   fulfilled this  command.                                                              </w:t>
        <w:br/>
        <w:t xml:space="preserve">            11.  If  we  compare    this  hypothesis   with   early  tradition,  its first notices          </w:t>
        <w:br/>
        <w:t xml:space="preserve">         present   us with   adifficulty,     Speaking    of James    the brother   of  the  Lord,          </w:t>
        <w:br/>
        <w:t xml:space="preserve">         Eusebius    quotes   Hegesippus,     an  immediate     suecessor   of  the Apostles,    as         </w:t>
        <w:br/>
        <w:t xml:space="preserve">         saying   that  “James,    the  brother   of  the Lord,   succeeded    to  the  church   of         </w:t>
        <w:br/>
        <w:t xml:space="preserve">         Jerusalem     with    the  Apostles,   and   was   of all men   named    the  Just  from           </w:t>
        <w:br/>
        <w:t xml:space="preserve">         the  Lord’s   time  even   to  our   own;    for  there   were   many   who    bore   this         </w:t>
        <w:br/>
        <w:t xml:space="preserve">         name   of  James.”                                                                                 </w:t>
        <w:br/>
        <w:t xml:space="preserve">            12.  This   passage   seems   most   plainly  to  preclude   all idea  of  James   the          </w:t>
        <w:br/>
        <w:t xml:space="preserve">         Lord’s   brother   being   one  of  the  Twelve.      However      we  understand     the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?  See Introd. Vol. I. ch. iii. iv.                                     </w:t>
        <w:br/>
        <w:t xml:space="preserve">                  210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