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§1J                           ITS    AUTHORSHIP.                      [intropuction.                   </w:t>
        <w:br/>
        <w:t xml:space="preserve">                                                                                                            </w:t>
        <w:br/>
        <w:t xml:space="preserve">     ason   of Alpheus.       What     is the   improbability,    in  two   brethren   of  our              </w:t>
        <w:br/>
        <w:t xml:space="preserve">     Lord   bearing   the  same   names    as two   of their  cousins   ?    Cannot    almost               </w:t>
        <w:br/>
        <w:t xml:space="preserve">     every   widely-spread     family   even   among    ourselves,   where    names   are  not              </w:t>
        <w:br/>
        <w:t xml:space="preserve">     so  frequently    repeated,   furnish    examples     of  the   same   and    like  coin-              </w:t>
        <w:br/>
        <w:t xml:space="preserve">     cidences   ?                                                                                           </w:t>
        <w:br/>
        <w:t xml:space="preserve">        19.  No   safe objection   can   be bronght    against    the  present    hypothesis                </w:t>
        <w:br/>
        <w:t xml:space="preserve">     from  St.  Paul’s   words,   “ Other   of the apostles   saw  I  none,  save  James   the              </w:t>
        <w:br/>
        <w:t xml:space="preserve">     Lords    brother,”  Gal.   i. 19.   For   1)   the  usage   of  the  word    “ apostle”                </w:t>
        <w:br/>
        <w:t xml:space="preserve">     by  St.  Panl    is not   confined    to  the  Twelve,     and   Christian    antiquity                </w:t>
        <w:br/>
        <w:t xml:space="preserve">     recognized    in   Paul   himself    and   this  very   James,   two   supplementary                   </w:t>
        <w:br/>
        <w:t xml:space="preserve">     Apostles   bosides    the  Twelve’;      and  2)  it has  been  shewn    by  Fritzsche,                </w:t>
        <w:br/>
        <w:t xml:space="preserve">    Neander,    and   Winer,    and  must   be  evident   to any   one  accustomed     to  the              </w:t>
        <w:br/>
        <w:t xml:space="preserve">     usage  of  “some”    or  “except”     in  the  New   Tost.,   that  it need  not  neces-               </w:t>
        <w:br/>
        <w:t xml:space="preserve">     sarily qualify   “other”     here,  but   may   just  as  well   refer  to   the  whole                </w:t>
        <w:br/>
        <w:t xml:space="preserve">     preceding    clause.                                                                                   </w:t>
        <w:br/>
        <w:t xml:space="preserve">       20.   The  objection   of  Lange   that  itis impossible    to  imagine   the  growth                </w:t>
        <w:br/>
        <w:t xml:space="preserve">    of  an  apoeryphal     Apostleship,    by   the side  of that   founded   by  our   Lord,               </w:t>
        <w:br/>
        <w:t xml:space="preserve">    entirely   vanishes    under   a right   view   of the   circumstances     of  the   case.              </w:t>
        <w:br/>
        <w:t xml:space="preserve">    There    would   be  no   possibility,  on  Lango’s     postulates,   of  including    St.              </w:t>
        <w:br/>
        <w:t xml:space="preserve">    Paul   himself   among    the  Apostles,     There    was  nothing   in the  divine  pro-               </w:t>
        <w:br/>
        <w:t xml:space="preserve">    ceeding    towards    him,   which    indicated    that  he  was   to bear   that  name:                </w:t>
        <w:br/>
        <w:t xml:space="preserve">    still less was   there   any   thing   designating    Barnabas     as another    apostle,               </w:t>
        <w:br/>
        <w:t xml:space="preserve">    properly    so called.    These    two,  on  account   of  their importance     and  use-               </w:t>
        <w:br/>
        <w:t xml:space="preserve">    fulness    in  the apostolic    work,   were   received   among    the   apostles   as  of              </w:t>
        <w:br/>
        <w:t xml:space="preserve">    apostolic   dignity.     Why    may   the   same   not   have   been   the case,  with   a              </w:t>
        <w:br/>
        <w:t xml:space="preserve">    person   s0  universally   noted   for holiness   and  justice   as James   the  brother                </w:t>
        <w:br/>
        <w:t xml:space="preserve">    of  the Lord   ?                                                                                        </w:t>
        <w:br/>
        <w:t xml:space="preserve">       21.  Again,    Lange   objects,   that  “real   Apostles   thus   altogether   vanish                </w:t>
        <w:br/>
        <w:t xml:space="preserve">    from   the  field of action,  and  are  superseded    by  other   Apostles   introduced                 </w:t>
        <w:br/>
        <w:t xml:space="preserve">    afterwards.”      I  would   simply   ask,  what   can  be a  more   accurate   descrip-                </w:t>
        <w:br/>
        <w:t xml:space="preserve">    tion, than  these  words    furnish,  of  the character   of  the history   of the  book                </w:t>
        <w:br/>
        <w:t xml:space="preserve">    which    is entitled   the  Acts   of  the Apostles?      Is  it not, in  the main,   the               </w:t>
        <w:br/>
        <w:t xml:space="preserve">    record   of the journeyings      and   acts  of a later  introduced    Apostle,    before               </w:t>
        <w:br/>
        <w:t xml:space="preserve">    whom     the work    of the  other  Apostles    is cast  into  the  shade?      Besides,                </w:t>
        <w:br/>
        <w:t xml:space="preserve">    what   do  we  know    of  the actions   of  any  of  the  Apostles,    except   (taking                </w:t>
        <w:br/>
        <w:t xml:space="preserve">    even   Lange’s    hypothesis)    of  Peter,  James,    John,   and   James    the  son  of              </w:t>
        <w:br/>
        <w:t xml:space="preserve">    Alpheus?        Where    shall wo  seek  any  record   of     doings   of St. Matthew,                  </w:t>
        <w:br/>
        <w:t xml:space="preserve">    St. Thomas,    St. Philip,   St. Jude,  St. Bartholomew,      St. Andrew,    St.  Simon,                </w:t>
        <w:br/>
        <w:t xml:space="preserve">    St. Matthias?       In  Acts    xv.  22,   a  certain   Judas    appears   as   a  “man                 </w:t>
        <w:br/>
        <w:t xml:space="preserve">   of  note,”   or  “a  leading   person    among    the  brethren:”    but  he  is  not  St.               </w:t>
        <w:br/>
        <w:t xml:space="preserve">    Jude   the  Apostle.     In  Acts  viii. we  hear  much   of  the missionary     work   of              </w:t>
        <w:br/>
        <w:t xml:space="preserve">    Philip  : but  he  is not  St.  Philip   the Apostle.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$ See the citation from the  Apostolic Constitutions, above,  par. 15.                        </w:t>
        <w:br/>
        <w:t xml:space="preserve">             213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