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2D0" w:rsidRPr="007720F0" w:rsidRDefault="007720F0" w:rsidP="007720F0">
      <w:pPr>
        <w:spacing w:after="0" w:line="360" w:lineRule="auto"/>
      </w:pPr>
      <w:r>
        <w:rPr>
          <w:b/>
          <w:u w:val="single"/>
        </w:rPr>
        <w:t>Objective</w:t>
      </w:r>
    </w:p>
    <w:p w:rsidR="007720F0" w:rsidRDefault="007720F0" w:rsidP="007720F0">
      <w:pPr>
        <w:spacing w:after="0" w:line="360" w:lineRule="auto"/>
        <w:rPr>
          <w:rFonts w:eastAsia="System Font" w:cs="Times New Roman"/>
          <w:color w:val="16191F"/>
        </w:rPr>
      </w:pPr>
      <w:r w:rsidRPr="007720F0">
        <w:rPr>
          <w:rFonts w:eastAsia="System Font" w:cs="Times New Roman"/>
          <w:color w:val="16191F"/>
        </w:rPr>
        <w:t xml:space="preserve">Our task is to predict the winner of the 2017 GRAMMY Record of the Year award. Because our model can be easily applied to future GRAMMY seasons, these results will yield insights into subtle differences between popular expectations and actual winners, especially in upset years, and can help provide context for identifying shifts and trends in popular music. Our project output is a ranking of all songs that have made an appearance on the Billboard Top 100 </w:t>
      </w:r>
      <w:r w:rsidR="008E7CA1">
        <w:rPr>
          <w:rFonts w:eastAsia="System Font" w:cs="Times New Roman"/>
          <w:color w:val="16191F"/>
        </w:rPr>
        <w:t xml:space="preserve">in this year’s GRAMMY eligibility period </w:t>
      </w:r>
      <w:r w:rsidRPr="007720F0">
        <w:rPr>
          <w:rFonts w:eastAsia="System Font" w:cs="Times New Roman"/>
          <w:color w:val="16191F"/>
        </w:rPr>
        <w:t>by their likelihood of winning the Record of the Year award.</w:t>
      </w:r>
    </w:p>
    <w:p w:rsidR="007720F0" w:rsidRDefault="007720F0" w:rsidP="007720F0">
      <w:pPr>
        <w:spacing w:after="0" w:line="360" w:lineRule="auto"/>
        <w:rPr>
          <w:rFonts w:eastAsia="System Font" w:cs="Times New Roman"/>
          <w:color w:val="16191F"/>
        </w:rPr>
      </w:pPr>
    </w:p>
    <w:p w:rsidR="007720F0" w:rsidRDefault="007720F0" w:rsidP="007720F0">
      <w:pPr>
        <w:spacing w:after="0" w:line="360" w:lineRule="auto"/>
        <w:rPr>
          <w:rFonts w:eastAsia="System Font" w:cs="Times New Roman"/>
          <w:b/>
          <w:color w:val="16191F"/>
          <w:u w:val="single"/>
        </w:rPr>
      </w:pPr>
      <w:r>
        <w:rPr>
          <w:rFonts w:eastAsia="System Font" w:cs="Times New Roman"/>
          <w:b/>
          <w:color w:val="16191F"/>
          <w:u w:val="single"/>
        </w:rPr>
        <w:t>Data</w:t>
      </w:r>
    </w:p>
    <w:p w:rsidR="007720F0" w:rsidRDefault="007720F0" w:rsidP="007720F0">
      <w:pPr>
        <w:spacing w:after="0" w:line="360" w:lineRule="auto"/>
        <w:rPr>
          <w:rFonts w:ascii="Times New Roman" w:eastAsia="System Font" w:hAnsi="Times New Roman" w:cs="Times New Roman"/>
          <w:color w:val="16191F"/>
        </w:rPr>
      </w:pPr>
      <w:r>
        <w:rPr>
          <w:rFonts w:eastAsia="System Font" w:cs="Times New Roman"/>
          <w:color w:val="16191F"/>
        </w:rPr>
        <w:t xml:space="preserve">Our data set consists of roughly 5400 songs from 1958-2015 that were on the year-end Billboard Top 100 list, </w:t>
      </w:r>
      <w:r w:rsidRPr="00C01A3F">
        <w:rPr>
          <w:rFonts w:ascii="Times New Roman" w:eastAsia="System Font" w:hAnsi="Times New Roman" w:cs="Times New Roman"/>
          <w:color w:val="16191F"/>
        </w:rPr>
        <w:t>giving us a set of popular and significant songs spread out over the time that the GRAMMYs have been contested.</w:t>
      </w:r>
      <w:r>
        <w:rPr>
          <w:rFonts w:ascii="Times New Roman" w:eastAsia="System Font" w:hAnsi="Times New Roman" w:cs="Times New Roman"/>
          <w:color w:val="16191F"/>
        </w:rPr>
        <w:t xml:space="preserve"> For each song, we collected information on 23 different attributes:</w:t>
      </w:r>
    </w:p>
    <w:p w:rsidR="007720F0" w:rsidRPr="007720F0" w:rsidRDefault="007720F0" w:rsidP="007720F0">
      <w:pPr>
        <w:pStyle w:val="ListParagraph"/>
        <w:numPr>
          <w:ilvl w:val="0"/>
          <w:numId w:val="1"/>
        </w:numPr>
        <w:spacing w:after="0" w:line="360" w:lineRule="auto"/>
      </w:pPr>
      <w:r>
        <w:t xml:space="preserve">General information </w:t>
      </w:r>
      <w:r w:rsidRPr="00C01A3F">
        <w:rPr>
          <w:rFonts w:ascii="Times New Roman" w:eastAsia="System Font" w:hAnsi="Times New Roman" w:cs="Times New Roman"/>
          <w:color w:val="16191F"/>
        </w:rPr>
        <w:t>(year of release, genre, and song duration)</w:t>
      </w:r>
    </w:p>
    <w:p w:rsidR="007720F0" w:rsidRPr="007720F0" w:rsidRDefault="007720F0" w:rsidP="007720F0">
      <w:pPr>
        <w:pStyle w:val="ListParagraph"/>
        <w:numPr>
          <w:ilvl w:val="0"/>
          <w:numId w:val="1"/>
        </w:numPr>
        <w:spacing w:after="0" w:line="360" w:lineRule="auto"/>
      </w:pPr>
      <w:r>
        <w:t xml:space="preserve">Measures of popularity </w:t>
      </w:r>
      <w:r w:rsidRPr="00C01A3F">
        <w:rPr>
          <w:rFonts w:ascii="Times New Roman" w:eastAsia="System Font" w:hAnsi="Times New Roman" w:cs="Times New Roman"/>
          <w:color w:val="16191F"/>
        </w:rPr>
        <w:t>(Spotify popularity; Last.fm followers of the artist, listeners to the song, and play count of the song)</w:t>
      </w:r>
    </w:p>
    <w:p w:rsidR="007720F0" w:rsidRPr="007720F0" w:rsidRDefault="007720F0" w:rsidP="007720F0">
      <w:pPr>
        <w:pStyle w:val="ListParagraph"/>
        <w:numPr>
          <w:ilvl w:val="0"/>
          <w:numId w:val="1"/>
        </w:numPr>
        <w:spacing w:after="0" w:line="360" w:lineRule="auto"/>
      </w:pPr>
      <w:r>
        <w:rPr>
          <w:rFonts w:ascii="Times New Roman" w:eastAsia="System Font" w:hAnsi="Times New Roman" w:cs="Times New Roman"/>
          <w:color w:val="16191F"/>
        </w:rPr>
        <w:t xml:space="preserve">Characteristics of lyrics </w:t>
      </w:r>
      <w:r w:rsidRPr="00C01A3F">
        <w:rPr>
          <w:rFonts w:ascii="Times New Roman" w:eastAsia="System Font" w:hAnsi="Times New Roman" w:cs="Times New Roman"/>
          <w:color w:val="16191F"/>
        </w:rPr>
        <w:t xml:space="preserve">(word count, </w:t>
      </w:r>
      <w:proofErr w:type="spellStart"/>
      <w:r w:rsidRPr="00C01A3F">
        <w:rPr>
          <w:rFonts w:ascii="Times New Roman" w:eastAsia="System Font" w:hAnsi="Times New Roman" w:cs="Times New Roman"/>
          <w:color w:val="16191F"/>
        </w:rPr>
        <w:t>Flesch</w:t>
      </w:r>
      <w:proofErr w:type="spellEnd"/>
      <w:r w:rsidRPr="00C01A3F">
        <w:rPr>
          <w:rFonts w:ascii="Times New Roman" w:eastAsia="System Font" w:hAnsi="Times New Roman" w:cs="Times New Roman"/>
          <w:color w:val="16191F"/>
        </w:rPr>
        <w:t xml:space="preserve"> reading ease, and the positivity and subjectivity of the lyrics)</w:t>
      </w:r>
    </w:p>
    <w:p w:rsidR="007720F0" w:rsidRPr="007720F0" w:rsidRDefault="007720F0" w:rsidP="007720F0">
      <w:pPr>
        <w:pStyle w:val="ListParagraph"/>
        <w:numPr>
          <w:ilvl w:val="0"/>
          <w:numId w:val="1"/>
        </w:numPr>
        <w:spacing w:after="0" w:line="360" w:lineRule="auto"/>
      </w:pPr>
      <w:r>
        <w:rPr>
          <w:rFonts w:ascii="Times New Roman" w:eastAsia="System Font" w:hAnsi="Times New Roman" w:cs="Times New Roman"/>
          <w:color w:val="16191F"/>
        </w:rPr>
        <w:t xml:space="preserve">Characteristics of music, as calculated by Spotify </w:t>
      </w:r>
      <w:r w:rsidRPr="00C01A3F">
        <w:rPr>
          <w:rFonts w:ascii="Times New Roman" w:eastAsia="System Font" w:hAnsi="Times New Roman" w:cs="Times New Roman"/>
          <w:color w:val="16191F"/>
        </w:rPr>
        <w:t xml:space="preserve">(key, major/minor modality, and time signature; </w:t>
      </w:r>
      <w:proofErr w:type="spellStart"/>
      <w:r w:rsidRPr="00C01A3F">
        <w:rPr>
          <w:rFonts w:ascii="Times New Roman" w:eastAsia="System Font" w:hAnsi="Times New Roman" w:cs="Times New Roman"/>
          <w:color w:val="16191F"/>
        </w:rPr>
        <w:t>danceability</w:t>
      </w:r>
      <w:proofErr w:type="spellEnd"/>
      <w:r w:rsidRPr="00C01A3F">
        <w:rPr>
          <w:rFonts w:ascii="Times New Roman" w:eastAsia="System Font" w:hAnsi="Times New Roman" w:cs="Times New Roman"/>
          <w:color w:val="16191F"/>
        </w:rPr>
        <w:t xml:space="preserve">, energy, tempo, and loudness; </w:t>
      </w:r>
      <w:proofErr w:type="spellStart"/>
      <w:r w:rsidRPr="00C01A3F">
        <w:rPr>
          <w:rFonts w:ascii="Times New Roman" w:eastAsia="System Font" w:hAnsi="Times New Roman" w:cs="Times New Roman"/>
          <w:color w:val="16191F"/>
        </w:rPr>
        <w:t>speechiness</w:t>
      </w:r>
      <w:proofErr w:type="spellEnd"/>
      <w:r w:rsidRPr="00C01A3F">
        <w:rPr>
          <w:rFonts w:ascii="Times New Roman" w:eastAsia="System Font" w:hAnsi="Times New Roman" w:cs="Times New Roman"/>
          <w:color w:val="16191F"/>
        </w:rPr>
        <w:t xml:space="preserve">, </w:t>
      </w:r>
      <w:proofErr w:type="spellStart"/>
      <w:r w:rsidRPr="00C01A3F">
        <w:rPr>
          <w:rFonts w:ascii="Times New Roman" w:eastAsia="System Font" w:hAnsi="Times New Roman" w:cs="Times New Roman"/>
          <w:color w:val="16191F"/>
        </w:rPr>
        <w:t>acousticness</w:t>
      </w:r>
      <w:proofErr w:type="spellEnd"/>
      <w:r w:rsidRPr="00C01A3F">
        <w:rPr>
          <w:rFonts w:ascii="Times New Roman" w:eastAsia="System Font" w:hAnsi="Times New Roman" w:cs="Times New Roman"/>
          <w:color w:val="16191F"/>
        </w:rPr>
        <w:t xml:space="preserve">, </w:t>
      </w:r>
      <w:proofErr w:type="spellStart"/>
      <w:r w:rsidRPr="00C01A3F">
        <w:rPr>
          <w:rFonts w:ascii="Times New Roman" w:eastAsia="System Font" w:hAnsi="Times New Roman" w:cs="Times New Roman"/>
          <w:color w:val="16191F"/>
        </w:rPr>
        <w:t>instrumentalness</w:t>
      </w:r>
      <w:proofErr w:type="spellEnd"/>
      <w:r w:rsidRPr="00C01A3F">
        <w:rPr>
          <w:rFonts w:ascii="Times New Roman" w:eastAsia="System Font" w:hAnsi="Times New Roman" w:cs="Times New Roman"/>
          <w:color w:val="16191F"/>
        </w:rPr>
        <w:t>, and liveness; and the positivity of the music)</w:t>
      </w:r>
    </w:p>
    <w:p w:rsidR="007720F0" w:rsidRDefault="007720F0" w:rsidP="007720F0">
      <w:pPr>
        <w:spacing w:after="0" w:line="360" w:lineRule="auto"/>
      </w:pPr>
    </w:p>
    <w:p w:rsidR="007720F0" w:rsidRDefault="007720F0" w:rsidP="007720F0">
      <w:pPr>
        <w:spacing w:after="0" w:line="360" w:lineRule="auto"/>
        <w:rPr>
          <w:b/>
          <w:u w:val="single"/>
        </w:rPr>
      </w:pPr>
      <w:r>
        <w:rPr>
          <w:b/>
          <w:u w:val="single"/>
        </w:rPr>
        <w:t>Model</w:t>
      </w:r>
    </w:p>
    <w:p w:rsidR="007720F0" w:rsidRDefault="007720F0" w:rsidP="007720F0">
      <w:pPr>
        <w:spacing w:after="0" w:line="360" w:lineRule="auto"/>
      </w:pPr>
      <w:r>
        <w:t>Our model makes rankings by predicting the numerical “winner score” (in our training data, a song’s score was 1 if the song won Record of the Year and was 0.2 if the song wa</w:t>
      </w:r>
      <w:r w:rsidR="00445A4D">
        <w:t>s nominated for the award) for each song in a given set using a multilayer perceptron model with two hidden layers. To reflect the greater predictive power of recent results, our training data was also weighted using a logistic function in the difference between each song’s year of release and the last year in our training set. Songs with higher predicted scores are predicted as more likely to win Record of the Year.</w:t>
      </w:r>
    </w:p>
    <w:p w:rsidR="00445A4D" w:rsidRDefault="00445A4D" w:rsidP="007720F0">
      <w:pPr>
        <w:spacing w:after="0" w:line="360" w:lineRule="auto"/>
      </w:pPr>
    </w:p>
    <w:p w:rsidR="00445A4D" w:rsidRDefault="00445A4D" w:rsidP="007720F0">
      <w:pPr>
        <w:spacing w:after="0" w:line="360" w:lineRule="auto"/>
      </w:pPr>
      <w:r>
        <w:t xml:space="preserve">To test the performance of our model, we trained on songs from 1958-2010 and generated predictions for the scores of songs from 2011-2015. Using these scores, we created rankings of songs by their year of release and examined the ranked positions of the Record of the Year winners and nominees in each </w:t>
      </w:r>
      <w:r>
        <w:lastRenderedPageBreak/>
        <w:t xml:space="preserve">year to </w:t>
      </w:r>
      <w:r w:rsidR="008E7CA1">
        <w:t>evaluate our model. The graph below displays our results. Our model correctly predicted the Record of the Year winner in 2011, 2012, and 2014, while ranking 2013’s winner 5th and 2015’s winner 21st.</w:t>
      </w:r>
    </w:p>
    <w:p w:rsidR="008E7CA1" w:rsidRDefault="008E7CA1" w:rsidP="008E7CA1">
      <w:pPr>
        <w:spacing w:after="0" w:line="360" w:lineRule="auto"/>
        <w:jc w:val="center"/>
      </w:pPr>
      <w:r>
        <w:rPr>
          <w:noProof/>
        </w:rPr>
        <w:drawing>
          <wp:inline distT="0" distB="0" distL="0" distR="0">
            <wp:extent cx="4882108" cy="3010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5">
                      <a:extLst>
                        <a:ext uri="{28A0092B-C50C-407E-A947-70E740481C1C}">
                          <a14:useLocalDpi xmlns:a14="http://schemas.microsoft.com/office/drawing/2010/main" val="0"/>
                        </a:ext>
                      </a:extLst>
                    </a:blip>
                    <a:stretch>
                      <a:fillRect/>
                    </a:stretch>
                  </pic:blipFill>
                  <pic:spPr>
                    <a:xfrm>
                      <a:off x="0" y="0"/>
                      <a:ext cx="4896458" cy="3019335"/>
                    </a:xfrm>
                    <a:prstGeom prst="rect">
                      <a:avLst/>
                    </a:prstGeom>
                  </pic:spPr>
                </pic:pic>
              </a:graphicData>
            </a:graphic>
          </wp:inline>
        </w:drawing>
      </w:r>
    </w:p>
    <w:p w:rsidR="008E7CA1" w:rsidRDefault="008E7CA1" w:rsidP="008E7CA1">
      <w:pPr>
        <w:spacing w:after="0" w:line="360" w:lineRule="auto"/>
        <w:jc w:val="center"/>
      </w:pPr>
    </w:p>
    <w:p w:rsidR="008E7CA1" w:rsidRDefault="008E7CA1" w:rsidP="008E7CA1">
      <w:pPr>
        <w:spacing w:after="0" w:line="360" w:lineRule="auto"/>
        <w:rPr>
          <w:b/>
          <w:u w:val="single"/>
        </w:rPr>
      </w:pPr>
      <w:r>
        <w:rPr>
          <w:b/>
          <w:u w:val="single"/>
        </w:rPr>
        <w:t>Predictions</w:t>
      </w:r>
    </w:p>
    <w:p w:rsidR="008E7CA1" w:rsidRDefault="008E7CA1" w:rsidP="008E7CA1">
      <w:pPr>
        <w:spacing w:after="0" w:line="360" w:lineRule="auto"/>
      </w:pPr>
      <w:r>
        <w:t>After using our model to rank all songs that have appeared on the Billboard Top 100 list since October 1, 2015 (the cutoff for eligibility for the 2017 GRAMMYs), we predict that Ultralight Beam by Kanye West is the favorite for 2017’s Record of the Year award. Below is a list of our predicted top-30 songs.</w:t>
      </w:r>
    </w:p>
    <w:p w:rsidR="008E7CA1" w:rsidRDefault="008E7CA1" w:rsidP="008E7CA1">
      <w:pPr>
        <w:spacing w:after="0" w:line="360" w:lineRule="auto"/>
      </w:pPr>
    </w:p>
    <w:p w:rsidR="008E7CA1" w:rsidRDefault="008E7CA1" w:rsidP="008E7CA1">
      <w:pPr>
        <w:spacing w:after="0" w:line="360" w:lineRule="auto"/>
      </w:pPr>
      <w:r>
        <w:rPr>
          <w:i/>
        </w:rPr>
        <w:t>List of songs goes here</w:t>
      </w:r>
    </w:p>
    <w:p w:rsidR="008E7CA1" w:rsidRDefault="008E7CA1" w:rsidP="008E7CA1">
      <w:pPr>
        <w:spacing w:after="0" w:line="360" w:lineRule="auto"/>
      </w:pPr>
    </w:p>
    <w:p w:rsidR="008E7CA1" w:rsidRDefault="008E7CA1" w:rsidP="008E7CA1">
      <w:pPr>
        <w:spacing w:after="0" w:line="360" w:lineRule="auto"/>
        <w:rPr>
          <w:b/>
          <w:u w:val="single"/>
        </w:rPr>
      </w:pPr>
      <w:r>
        <w:rPr>
          <w:b/>
          <w:u w:val="single"/>
        </w:rPr>
        <w:t>Teamwork</w:t>
      </w:r>
    </w:p>
    <w:p w:rsidR="008E7CA1" w:rsidRPr="008E7CA1" w:rsidRDefault="008E7CA1" w:rsidP="008E7CA1">
      <w:pPr>
        <w:spacing w:after="0" w:line="360" w:lineRule="auto"/>
      </w:pPr>
      <w:r>
        <w:rPr>
          <w:i/>
        </w:rPr>
        <w:t>Teamwork section as before</w:t>
      </w:r>
      <w:bookmarkStart w:id="0" w:name="_GoBack"/>
      <w:bookmarkEnd w:id="0"/>
    </w:p>
    <w:sectPr w:rsidR="008E7CA1" w:rsidRPr="008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stem Font">
    <w:altName w:val="Arial Unicode MS"/>
    <w:panose1 w:val="00000000000000000000"/>
    <w:charset w:val="88"/>
    <w:family w:val="auto"/>
    <w:notTrueType/>
    <w:pitch w:val="fixed"/>
    <w:sig w:usb0="00000003" w:usb1="08080000"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0C0F"/>
    <w:multiLevelType w:val="hybridMultilevel"/>
    <w:tmpl w:val="BE4C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F0"/>
    <w:rsid w:val="00445A4D"/>
    <w:rsid w:val="007720F0"/>
    <w:rsid w:val="008171E0"/>
    <w:rsid w:val="008E7CA1"/>
    <w:rsid w:val="009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B3758-8B4E-4497-AE79-5AA54576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Schuman</dc:creator>
  <cp:keywords/>
  <dc:description/>
  <cp:lastModifiedBy>Max Schuman</cp:lastModifiedBy>
  <cp:revision>1</cp:revision>
  <dcterms:created xsi:type="dcterms:W3CDTF">2016-06-08T13:49:00Z</dcterms:created>
  <dcterms:modified xsi:type="dcterms:W3CDTF">2016-06-08T14:19:00Z</dcterms:modified>
</cp:coreProperties>
</file>