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2</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38"/>
                <w:szCs w:val="38"/>
              </w:rPr>
              <w:t xml:space="preserve">LOG PROMPT DAN SUMBER ASET</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2 · Diisi sepanjang 480 minit produksi</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Kedua-dua peserta</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Sepanjang 480 minit produksi</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bersama video akhir</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Kumpulan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kumpulan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Peserta 1</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Kad Pengenalan Peserta 1</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Peserta 2</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 Kad Pengenalan Peserta 2</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Pengurus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Negeri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Tajuk Projek</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Kategori Subjek Dicabut</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sdt>
              <w:sdtPr>
                <w:rPr>
                  <w:rFonts w:ascii="MS Gothic" w:eastAsia="MS Gothic" w:hAnsi="MS Gothic" w:cs="MS Gothic"/>
                  <w:sz w:val="22"/>
                  <w:szCs w:val="22"/>
                  <w:color w:val="0B0F16"/>
                </w:rPr>
                <w:id w:val="910002005"/>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Usahawan</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2006"/>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Alpha Gen Talents</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2007"/>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Pameran Dan Demonstrasi</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Pengisytiharan Penggunaan AI</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Tandakan status penggunaan AI kumpulan anda:</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8406"/>
        <w:gridCol w:w="1500"/>
      </w:tblGrid>
      <w:tr>
        <w:trPr>
          <w:cantSplit/>
          <w:tblHeader/>
          <w:trHeight w:val="430" w:hRule="atLeast"/>
        </w:trPr>
        <w:tc>
          <w:tcPr>
            <w:tcW w:type="dxa" w:w="84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Perkara</w:t>
            </w:r>
          </w:p>
        </w:tc>
        <w:tc>
          <w:tcPr>
            <w:tcW w:type="dxa" w:w="15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Tanda</w:t>
            </w:r>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Kumpulan kami MENGGUNAKAN alat AI dalam penghasilan video ini. Lengkapkan Bahagian C dan D.</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2008"/>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r>
        <w:trPr>
          <w:cantSplit/>
          <w:tblHeader w:val="false"/>
          <w:trHeight w:val="432" w:hRule="atLeast"/>
        </w:trPr>
        <w:tc>
          <w:tcPr>
            <w:tcW w:type="dxa" w:w="8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Kumpulan kami TIDAK menggunakan sebarang alat AI. Terus ke Bahagian E.</w:t>
            </w:r>
          </w:p>
        </w:tc>
        <w:tc>
          <w:tcPr>
            <w:tcW w:type="dxa" w:w="15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2009"/>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Prinsip penggunaan AI</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AI ialah alat sokongan. Reka bentuk teras dalam Canva dan suntingan dalam CapCut mestilah kerja kumpulan sendiri. Setiap prompt (arahan janaan) yang digunakan untuk menjana aset AI hendaklah direkodkan dengan jujur dalam Bahagian D.</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Senarai Alat AI Digunakan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700"/>
        <w:gridCol w:w="3300"/>
        <w:gridCol w:w="4006"/>
        <w:gridCol w:w="1900"/>
      </w:tblGrid>
      <w:tr>
        <w:trPr>
          <w:cantSplit/>
          <w:tblHeader/>
          <w:trHeight w:val="430" w:hRule="atLeast"/>
        </w:trPr>
        <w:tc>
          <w:tcPr>
            <w:tcW w:type="dxa" w:w="7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w:t>
            </w:r>
          </w:p>
        </w:tc>
        <w:tc>
          <w:tcPr>
            <w:tcW w:type="dxa" w:w="3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Nama Alat Atau Aplikasi AI</w:t>
            </w:r>
          </w:p>
        </w:tc>
        <w:tc>
          <w:tcPr>
            <w:tcW w:type="dxa" w:w="40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Tujuan Penggunaan</w:t>
            </w:r>
          </w:p>
        </w:tc>
        <w:tc>
          <w:tcPr>
            <w:tcW w:type="dxa" w:w="19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Pelan</w:t>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2</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3</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4</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5</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6</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7</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8</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9</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80"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10</w:t>
            </w:r>
          </w:p>
        </w:tc>
        <w:tc>
          <w:tcPr>
            <w:tcW w:type="dxa" w:w="33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4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Nyatakan sama ada pelan percuma atau berbayar. Sila tambah baris sendiri sekiranya ruang tidak mencukupi.</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Log Prompt</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Rekodkan SETIAP prompt yang digunakan, termasuk prompt penjanaan imej storyboard, imej rujukan watak, penjanaan video daripada imej, muzik, sound effect dan suara text-to-speech (TTS). Pada ruang Kategori, nyatakan salah satu daripada: Imej Storyboard, Imej Rujukan, Video, Muzik, Kesan Bunyi atau Suara TTS. Salin teks prompt selengkapnya.</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700"/>
        <w:gridCol w:w="1900"/>
        <w:gridCol w:w="1900"/>
        <w:gridCol w:w="5406"/>
      </w:tblGrid>
      <w:tr>
        <w:trPr>
          <w:cantSplit/>
          <w:tblHeader/>
          <w:trHeight w:val="430" w:hRule="atLeast"/>
        </w:trPr>
        <w:tc>
          <w:tcPr>
            <w:tcW w:type="dxa" w:w="7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w:t>
            </w:r>
          </w:p>
        </w:tc>
        <w:tc>
          <w:tcPr>
            <w:tcW w:type="dxa" w:w="19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Kategori</w:t>
            </w:r>
          </w:p>
        </w:tc>
        <w:tc>
          <w:tcPr>
            <w:tcW w:type="dxa" w:w="19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Alat AI</w:t>
            </w:r>
          </w:p>
        </w:tc>
        <w:tc>
          <w:tcPr>
            <w:tcW w:type="dxa" w:w="54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Prompt Yang Digunakan (Teks Penuh)</w:t>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2</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3</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4</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5</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6</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7</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8</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9</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10</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11</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12</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13</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92"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14</w:t>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9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54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Sila tambah helaian sendiri sekiranya ruang yang disediakan tidak mencukupi. Log yang tidak lengkap menjejaskan komponen Etika, Sumber dan Deklarasi AI.</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Aset Bukan AI: Rakaman Sendiri dan Aset Pihak Ketiga</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Bahagian ini merekodkan setiap aset yang TIDAK dijana menggunakan AI. Ini termasuk rakaman video dan foto yang dirakam sendiri oleh kumpulan di FESMA, serta setiap aset pihak ketiga seperti muzik, sound effect, imej stok dan font. Isi setiap baris pada saat aset diperoleh, bukan pada penghujung pertandingan.</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700"/>
        <w:gridCol w:w="1700"/>
        <w:gridCol w:w="2006"/>
        <w:gridCol w:w="1800"/>
        <w:gridCol w:w="1600"/>
        <w:gridCol w:w="2100"/>
      </w:tblGrid>
      <w:tr>
        <w:trPr>
          <w:cantSplit/>
          <w:tblHeader/>
          <w:trHeight w:val="430" w:hRule="atLeast"/>
        </w:trPr>
        <w:tc>
          <w:tcPr>
            <w:tcW w:type="dxa" w:w="7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w:t>
            </w:r>
          </w:p>
        </w:tc>
        <w:tc>
          <w:tcPr>
            <w:tcW w:type="dxa" w:w="17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Jenis Aset</w:t>
            </w:r>
          </w:p>
        </w:tc>
        <w:tc>
          <w:tcPr>
            <w:tcW w:type="dxa" w:w="20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Nama Aset</w:t>
            </w:r>
          </w:p>
        </w:tc>
        <w:tc>
          <w:tcPr>
            <w:tcW w:type="dxa" w:w="18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Sumber</w:t>
            </w:r>
          </w:p>
        </w:tc>
        <w:tc>
          <w:tcPr>
            <w:tcW w:type="dxa" w:w="16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Lesen</w:t>
            </w:r>
          </w:p>
        </w:tc>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Pautan</w:t>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2</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3</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4</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5</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6</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7</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8</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9</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864" w:hRule="atLeast"/>
        </w:trPr>
        <w:tc>
          <w:tcPr>
            <w:tcW w:type="dxa" w:w="700"/>
            <w:shd w:fill="F2EEE3"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val="false"/>
                <w:color w:val="0B0F16"/>
                <w:sz w:val="18"/>
                <w:szCs w:val="18"/>
              </w:rPr>
              <w:t xml:space="preserve">10</w:t>
            </w:r>
          </w:p>
        </w:tc>
        <w:tc>
          <w:tcPr>
            <w:tcW w:type="dxa" w:w="17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0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6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A61B1B" w:sz="8"/>
          <w:left w:val="single" w:color="A61B1B" w:sz="8"/>
          <w:bottom w:val="single" w:color="A61B1B" w:sz="8"/>
          <w:right w:val="single" w:color="A61B1B"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DF1EF"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DF1EF"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A61B1B"/>
                <w:sz w:val="19"/>
                <w:szCs w:val="19"/>
              </w:rPr>
              <w:t xml:space="preserve">AMARAN: Rakaman sendiri wajib direkod di sini</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Sekurang-kurangnya satu elemen rakaman aktiviti sebenar WAJIB disertakan, menggunakan telefon pintar, kamera video atau kamera digital. Bagi peringkat Kebangsaan, rakaman ialah aktiviti FESMA sama ada di dalam atau di luar dewan acara. Bagi peringkat Negeri, rakaman ialah aktiviti atau lokasi setempat yang berkaitan dengan tema. Rakaman tersebut hendaklah disenaraikan dalam bahagian ini dengan lesen dicatat sebagai Rakaman Sendiri. Ketiadaan elemen rakaman sebenar dikenakan potongan lima (5) markah walaupun video tersebut lengkap dari segi teknikal. Muzik atau sound effect yang bukan dijana AI juga direkod di sini, bukan dalam Bahagian D.</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Keaslian Karya dan Penggunaan AI</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 karya yang dihantar merupakan hasil kerja kumpulan sendiri, tidak meniru karya pihak lain, tidak melanggar hak cipta dan tidak mengandungi bahan sensitif 3R. Kami mengesahkan bahawa semua alat AI dan prompt telah direkodkan dengan benar dan lengkap dalam Bahagian C dan D, serta setiap aset bukan AI dan aset pihak ketiga telah direkodkan dalam Bahagian E. Kami mengesahkan bahawa AI digunakan sebagai alat sokongan sahaja manakala reka bentuk serta suntingan teras merupakan kerja kumpulan sendiri. Kami memahami bahawa pengisytiharan palsu atau penyembunyian penggunaan AI dan sumber boleh menyebabkan pemotongan markah atau pembatalan penyertaan.</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Fail projek CapCut</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Borang ini diserahkan bersama fail projek CapCut yang digunakan bagi menghasilkan video akhir, sebagaimana output wajib keenam. Salin fail projek tersebut ke folder (direktori) penyerahan sebaik sahaja video akhir dieksport.</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G</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Pengesahan Penerimaan (Urus Setia)</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Diterima Oleh</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Dan Masa Terima</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Dihantar Bersama Video</w:t>
            </w:r>
            <w:r>
              <w:rPr>
                <w:rFonts w:ascii="Calibri" w:cs="Calibri" w:eastAsia="Calibri" w:hAnsi="Calibri"/>
                <w:b/>
                <w:bCs/>
                <w:i w:val="false"/>
                <w:iCs w:val="false"/>
                <w:caps w:val="false"/>
                <w:color w:val="0B0F16"/>
                <w:sz w:val="18"/>
                <w:szCs w:val="18"/>
              </w:rPr>
              <w:br/>
              <w:t xml:space="preserve">(Ya Atau Tidak)</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2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Catatan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Bahagian G dilengkapkan oleh urus setia, bukan oleh peserta.</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2</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2 · Log Prompt dan Sumber 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5317a9e702049860b2d92749a4c9987c9138403d.png"/><Relationship Id="rId13" Type="http://schemas.openxmlformats.org/officeDocument/2006/relationships/image" Target="media/e492cc2a80643c1e76a8c275c4acc6b84a08b763.png"/><Relationship Id="rId14" Type="http://schemas.openxmlformats.org/officeDocument/2006/relationships/image" Target="media/eb2ef398fb8b9eb5a530b60c315969c69ec310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2 Log Prompt dan Sumber Aset</dc:title>
  <dc:creator>Urus Setia CDKK @FESMA 2026</dc:creator>
  <dc:description>Borang CDKK @FESMA 2026 (edisi festival)</dc:description>
  <cp:lastModifiedBy>Un-named</cp:lastModifiedBy>
  <cp:revision>1</cp:revision>
  <dcterms:created xsi:type="dcterms:W3CDTF">2026-10-24T06:52:17.888Z</dcterms:created>
  <dcterms:modified xsi:type="dcterms:W3CDTF">2026-10-24T06:52:17.888Z</dcterms:modified>
</cp:coreProperties>
</file>

<file path=docProps/custom.xml><?xml version="1.0" encoding="utf-8"?>
<Properties xmlns="http://schemas.openxmlformats.org/officeDocument/2006/custom-properties" xmlns:vt="http://schemas.openxmlformats.org/officeDocument/2006/docPropsVTypes"/>
</file>