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50"/>
        <w:gridCol w:w="6406"/>
        <w:gridCol w:w="2150"/>
      </w:tblGrid>
      <w:tr>
        <w:trPr>
          <w:cantSplit/>
          <w:tblHeader w:val="false"/>
        </w:trPr>
        <w:tc>
          <w:tcPr>
            <w:tcW w:type="dxa" w:w="9906"/>
            <w:gridSpan w:val="3"/>
            <w:shd w:fill="0B0F16" w:color="auto" w:val="clear"/>
            <w:tcMar>
              <w:top w:type="dxa" w:w="0"/>
              <w:left w:type="dxa" w:w="0"/>
              <w:bottom w:type="dxa" w:w="0"/>
              <w:right w:type="dxa" w:w="0"/>
            </w:tcMar>
            <w:vAlign w:val="center"/>
          </w:tcPr>
          <w:p>
            <w:pPr>
              <w:spacing w:after="0" w:before="0" w:line="240" w:lineRule="auto"/>
              <w:jc w:val="center"/>
            </w:pPr>
            <w:r>
              <w:drawing>
                <wp:inline distT="0" distB="0" distL="0" distR="0">
                  <wp:extent cx="6286500"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123825"/>
                          </a:xfrm>
                          <a:prstGeom prst="rect">
                            <a:avLst/>
                          </a:prstGeom>
                        </pic:spPr>
                      </pic:pic>
                    </a:graphicData>
                  </a:graphic>
                </wp:inline>
              </w:drawing>
            </w:r>
          </w:p>
        </w:tc>
      </w:tr>
      <w:tr>
        <w:trPr>
          <w:cantSplit/>
          <w:tblHeader w:val="false"/>
          <w:trHeight w:val="1420" w:hRule="atLeast"/>
        </w:trPr>
        <w:tc>
          <w:tcPr>
            <w:tcW w:type="dxa" w:w="1350"/>
            <w:shd w:fill="0B0F16" w:color="auto" w:val="clear"/>
            <w:tcMar>
              <w:top w:type="dxa" w:w="40"/>
              <w:left w:type="dxa" w:w="80"/>
              <w:bottom w:type="dxa" w:w="40"/>
              <w:right w:type="dxa" w:w="40"/>
            </w:tcMar>
            <w:vAlign w:val="center"/>
          </w:tcPr>
          <w:p>
            <w:pPr>
              <w:spacing w:after="0"/>
              <w:jc w:val="center"/>
            </w:pPr>
            <w:r>
              <w:drawing>
                <wp:inline distT="0" distB="0" distL="0" distR="0">
                  <wp:extent cx="6858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28650"/>
                          </a:xfrm>
                          <a:prstGeom prst="rect">
                            <a:avLst/>
                          </a:prstGeom>
                        </pic:spPr>
                      </pic:pic>
                    </a:graphicData>
                  </a:graphic>
                </wp:inline>
              </w:drawing>
            </w:r>
          </w:p>
        </w:tc>
        <w:tc>
          <w:tcPr>
            <w:tcW w:type="dxa" w:w="6406"/>
            <w:shd w:fill="0B0F16" w:color="auto" w:val="clear"/>
            <w:tcMar>
              <w:top w:type="dxa" w:w="90"/>
              <w:left w:type="dxa" w:w="120"/>
              <w:bottom w:type="dxa" w:w="90"/>
              <w:right w:type="dxa" w:w="80"/>
            </w:tcMar>
            <w:vAlign w:val="center"/>
          </w:tcPr>
          <w:p>
            <w:pPr>
              <w:keepNext w:val="false"/>
              <w:keepLines w:val="false"/>
              <w:spacing w:after="10" w:before="0" w:line="240" w:lineRule="auto"/>
              <w:jc w:val="left"/>
            </w:pPr>
            <w:r>
              <w:rPr>
                <w:rFonts w:ascii="Calibri" w:cs="Calibri" w:eastAsia="Calibri" w:hAnsi="Calibri"/>
                <w:b/>
                <w:bCs/>
                <w:i w:val="false"/>
                <w:iCs w:val="false"/>
                <w:caps/>
                <w:color w:val="E0BC4A"/>
                <w:spacing w:val="70"/>
                <w:sz w:val="17"/>
                <w:szCs w:val="17"/>
              </w:rPr>
              <w:t xml:space="preserve">Borang 4B</w:t>
            </w:r>
          </w:p>
          <w:p>
            <w:pPr>
              <w:keepNext w:val="false"/>
              <w:keepLines w:val="false"/>
              <w:spacing w:after="20" w:before="0" w:line="240" w:lineRule="auto"/>
              <w:jc w:val="left"/>
            </w:pPr>
            <w:r>
              <w:rPr>
                <w:rFonts w:ascii="Cambria" w:cs="Cambria" w:eastAsia="Cambria" w:hAnsi="Cambria"/>
                <w:b/>
                <w:bCs/>
                <w:i w:val="false"/>
                <w:iCs w:val="false"/>
                <w:caps w:val="false"/>
                <w:color w:val="FFFFFF"/>
                <w:spacing w:val="10"/>
                <w:sz w:val="36"/>
                <w:szCs w:val="36"/>
              </w:rPr>
              <w:t xml:space="preserve">PENGESAHAN DATA</w:t>
            </w:r>
            <w:r>
              <w:rPr>
                <w:rFonts w:ascii="Cambria" w:cs="Cambria" w:eastAsia="Cambria" w:hAnsi="Cambria"/>
                <w:b/>
                <w:bCs/>
                <w:i w:val="false"/>
                <w:iCs w:val="false"/>
                <w:caps w:val="false"/>
                <w:color w:val="FFFFFF"/>
                <w:spacing w:val="10"/>
                <w:sz w:val="36"/>
                <w:szCs w:val="36"/>
              </w:rPr>
              <w:br/>
              <w:t xml:space="preserve">ALPHA GEN TALENTS</w:t>
            </w:r>
          </w:p>
          <w:p>
            <w:pPr>
              <w:keepNext w:val="false"/>
              <w:keepLines w:val="false"/>
              <w:spacing w:after="0" w:before="0" w:line="240" w:lineRule="auto"/>
              <w:jc w:val="left"/>
            </w:pPr>
            <w:r>
              <w:rPr>
                <w:rFonts w:ascii="Calibri" w:cs="Calibri" w:eastAsia="Calibri" w:hAnsi="Calibri"/>
                <w:b w:val="false"/>
                <w:bCs w:val="false"/>
                <w:i/>
                <w:iCs/>
                <w:caps w:val="false"/>
                <w:color w:val="D6D2C4"/>
                <w:sz w:val="17"/>
                <w:szCs w:val="17"/>
              </w:rPr>
              <w:t xml:space="preserve">Borang 4 · Diisi semasa temu bual guru/jurulatih</w:t>
            </w:r>
          </w:p>
        </w:tc>
        <w:tc>
          <w:tcPr>
            <w:tcW w:type="dxa" w:w="2150"/>
            <w:shd w:fill="0B0F16" w:color="auto" w:val="clear"/>
            <w:tcMar>
              <w:top w:type="dxa" w:w="30"/>
              <w:left w:type="dxa" w:w="40"/>
              <w:bottom w:type="dxa" w:w="30"/>
              <w:right w:type="dxa" w:w="80"/>
            </w:tcMar>
            <w:vAlign w:val="center"/>
          </w:tcPr>
          <w:p>
            <w:pPr>
              <w:spacing w:after="0"/>
              <w:jc w:val="center"/>
            </w:pPr>
            <w:r>
              <w:drawing>
                <wp:inline distT="0" distB="0" distL="0" distR="0">
                  <wp:extent cx="12192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19200" cy="723900"/>
                          </a:xfrm>
                          <a:prstGeom prst="rect">
                            <a:avLst/>
                          </a:prstGeom>
                        </pic:spPr>
                      </pic:pic>
                    </a:graphicData>
                  </a:graphic>
                </wp:inline>
              </w:drawing>
            </w:r>
          </w:p>
        </w:tc>
      </w:tr>
      <w:tr>
        <w:trPr>
          <w:cantSplit/>
          <w:tblHeader w:val="false"/>
        </w:trPr>
        <w:tc>
          <w:tcPr>
            <w:tcW w:type="dxa" w:w="9906"/>
            <w:gridSpan w:val="3"/>
            <w:shd w:fill="0B0F16" w:color="auto" w:val="clear"/>
            <w:tcMar>
              <w:top w:type="dxa" w:w="0"/>
              <w:left w:type="dxa" w:w="0"/>
              <w:bottom w:type="dxa" w:w="0"/>
              <w:right w:type="dxa" w:w="0"/>
            </w:tcMar>
            <w:vAlign w:val="center"/>
          </w:tcPr>
          <w:p>
            <w:pPr>
              <w:spacing w:after="0" w:before="0" w:line="240" w:lineRule="auto"/>
              <w:jc w:val="center"/>
            </w:pPr>
            <w:r>
              <w:drawing>
                <wp:inline distT="0" distB="0" distL="0" distR="0">
                  <wp:extent cx="6286500"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123825"/>
                          </a:xfrm>
                          <a:prstGeom prst="rect">
                            <a:avLst/>
                          </a:prstGeom>
                        </pic:spPr>
                      </pic:pic>
                    </a:graphicData>
                  </a:graphic>
                </wp:inline>
              </w:drawing>
            </w:r>
          </w:p>
        </w:tc>
      </w:tr>
    </w:tbl>
    <w:p>
      <w:pPr>
        <w:spacing w:after="11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C9A227" w:sz="6"/>
          <w:left w:val="single" w:color="C9A227" w:sz="6"/>
          <w:bottom w:val="single" w:color="C9A227" w:sz="6"/>
          <w:right w:val="single" w:color="C9A227" w:sz="6"/>
          <w:insideH w:val="single" w:color="C9A227" w:sz="6"/>
          <w:insideV w:val="single" w:color="C9A227" w:sz="6"/>
        </w:tblBorders>
        <w:tblLayout w:type="fixed"/>
      </w:tblPr>
      <w:tblGrid>
        <w:gridCol w:w="3302"/>
        <w:gridCol w:w="3302"/>
        <w:gridCol w:w="3302"/>
      </w:tblGrid>
      <w:tr>
        <w:trPr>
          <w:cantSplit/>
          <w:tblHeader w:val="false"/>
          <w:trHeight w:val="600" w:hRule="atLeast"/>
        </w:trPr>
        <w:tc>
          <w:tcPr>
            <w:tcW w:type="dxa" w:w="3302"/>
            <w:shd w:fill="FBF7EC" w:color="auto" w:val="clear"/>
            <w:tcMar>
              <w:top w:type="dxa" w:w="60"/>
              <w:left w:type="dxa" w:w="140"/>
              <w:bottom w:type="dxa" w:w="60"/>
              <w:right w:type="dxa" w:w="110"/>
            </w:tcMar>
            <w:vAlign w:val="center"/>
          </w:tcPr>
          <w:p>
            <w:pPr>
              <w:keepNext w:val="false"/>
              <w:keepLines w:val="false"/>
              <w:spacing w:after="20" w:before="0" w:line="240" w:lineRule="auto"/>
              <w:jc w:val="left"/>
            </w:pPr>
            <w:r>
              <w:rPr>
                <w:rFonts w:ascii="Calibri" w:cs="Calibri" w:eastAsia="Calibri" w:hAnsi="Calibri"/>
                <w:b/>
                <w:bCs/>
                <w:i w:val="false"/>
                <w:iCs w:val="false"/>
                <w:caps/>
                <w:color w:val="7A5F0E"/>
                <w:spacing w:val="40"/>
                <w:sz w:val="14"/>
                <w:szCs w:val="14"/>
              </w:rPr>
              <w:t xml:space="preserve">Diisi Oleh</w:t>
            </w:r>
          </w:p>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Kedua-dua peserta dan subjek pengesah</w:t>
            </w:r>
          </w:p>
        </w:tc>
        <w:tc>
          <w:tcPr>
            <w:tcW w:type="dxa" w:w="3302"/>
            <w:shd w:fill="FBF7EC" w:color="auto" w:val="clear"/>
            <w:tcMar>
              <w:top w:type="dxa" w:w="60"/>
              <w:left w:type="dxa" w:w="140"/>
              <w:bottom w:type="dxa" w:w="60"/>
              <w:right w:type="dxa" w:w="110"/>
            </w:tcMar>
            <w:vAlign w:val="center"/>
          </w:tcPr>
          <w:p>
            <w:pPr>
              <w:keepNext w:val="false"/>
              <w:keepLines w:val="false"/>
              <w:spacing w:after="20" w:before="0" w:line="240" w:lineRule="auto"/>
              <w:jc w:val="left"/>
            </w:pPr>
            <w:r>
              <w:rPr>
                <w:rFonts w:ascii="Calibri" w:cs="Calibri" w:eastAsia="Calibri" w:hAnsi="Calibri"/>
                <w:b/>
                <w:bCs/>
                <w:i w:val="false"/>
                <w:iCs w:val="false"/>
                <w:caps/>
                <w:color w:val="7A5F0E"/>
                <w:spacing w:val="40"/>
                <w:sz w:val="14"/>
                <w:szCs w:val="14"/>
              </w:rPr>
              <w:t xml:space="preserve">Bila Diisi</w:t>
            </w:r>
          </w:p>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Semasa temu bual pada hari pertandingan</w:t>
            </w:r>
          </w:p>
        </w:tc>
        <w:tc>
          <w:tcPr>
            <w:tcW w:type="dxa" w:w="3302"/>
            <w:shd w:fill="FBF7EC" w:color="auto" w:val="clear"/>
            <w:tcMar>
              <w:top w:type="dxa" w:w="60"/>
              <w:left w:type="dxa" w:w="140"/>
              <w:bottom w:type="dxa" w:w="60"/>
              <w:right w:type="dxa" w:w="110"/>
            </w:tcMar>
            <w:vAlign w:val="center"/>
          </w:tcPr>
          <w:p>
            <w:pPr>
              <w:keepNext w:val="false"/>
              <w:keepLines w:val="false"/>
              <w:spacing w:after="20" w:before="0" w:line="240" w:lineRule="auto"/>
              <w:jc w:val="left"/>
            </w:pPr>
            <w:r>
              <w:rPr>
                <w:rFonts w:ascii="Calibri" w:cs="Calibri" w:eastAsia="Calibri" w:hAnsi="Calibri"/>
                <w:b/>
                <w:bCs/>
                <w:i w:val="false"/>
                <w:iCs w:val="false"/>
                <w:caps/>
                <w:color w:val="7A5F0E"/>
                <w:spacing w:val="40"/>
                <w:sz w:val="14"/>
                <w:szCs w:val="14"/>
              </w:rPr>
              <w:t xml:space="preserve">Diserahkan Kepada</w:t>
            </w:r>
          </w:p>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Urus setia bersama video akhir</w:t>
            </w:r>
          </w:p>
        </w:tc>
      </w:tr>
    </w:tbl>
    <w:p>
      <w:pPr>
        <w:spacing w:after="140" w:before="0" w:line="20" w:lineRule="exact"/>
      </w:pPr>
      <w:r>
        <w:rPr>
          <w:rFonts w:ascii="Calibri" w:cs="Calibri" w:eastAsia="Calibri" w:hAnsi="Calibri"/>
          <w:b w:val="false"/>
          <w:bCs w:val="false"/>
          <w:i w:val="false"/>
          <w:iCs w:val="false"/>
          <w:caps w:val="false"/>
          <w:color w:val="1F2937"/>
          <w:sz w:val="2"/>
          <w:szCs w:val="2"/>
        </w:rPr>
        <w:t xml:space="preserve"/>
      </w:r>
    </w:p>
    <w:p>
      <w:pPr>
        <w:keepNext w:val="false"/>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Varian bagi pasukan yang dicabut kategori Kanak-Kanak Alpha Gen Talents (AGT). Borang ini dilengkapkan pada hari pertandingan menerusi temu bual dengan guru TABIKA KEMAS atau jurulatih yang mengesahkan aktiviti dan pencapaian peserta AGT berkenaan. Setiap angka yang dipaparkan dalam video hendaklah boleh dijejaki kepada borang ini. Skop fakta terhad kepada data aktiviti dan pencapaian peserta AGT di FESMA sahaja. Statistik dalam atau luar negara tidak diperlukan dan tidak diberi markah.</w:t>
      </w:r>
    </w:p>
    <w:p>
      <w:pPr>
        <w:spacing w:after="4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A</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Maklumat Peserta Dan Aktiviti AGT</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3700"/>
        <w:gridCol w:w="6206"/>
      </w:tblGrid>
      <w:tr>
        <w:trPr>
          <w:cantSplit/>
          <w:tblHeader w:val="false"/>
          <w:trHeight w:val="728"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Nama Guru / Jurulatih</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28"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Jawatan Dan Nama TABIKA KEMAS</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28"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Jenis Aktiviti AGT</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28"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Nombor Pasukan Atau Lokasi Persembahan Di FESMA</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28"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Tahun Program/Latihan AGT Bermula</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28"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Tempoh Peserta Telah Mengikuti Latihan</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28"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Tarikh Dan Masa Temu Bual</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spacing w:after="10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C9A227" w:sz="8"/>
          <w:left w:val="single" w:color="C9A227" w:sz="8"/>
          <w:bottom w:val="single" w:color="C9A227" w:sz="8"/>
          <w:right w:val="single" w:color="C9A227" w:sz="8"/>
          <w:insideH w:val="single" w:color="auto" w:sz="4"/>
          <w:insideV w:val="single" w:color="auto" w:sz="4"/>
        </w:tblBorders>
        <w:tblLayout w:type="fixed"/>
      </w:tblPr>
      <w:tblGrid>
        <w:gridCol w:w="900"/>
        <w:gridCol w:w="9006"/>
      </w:tblGrid>
      <w:tr>
        <w:trPr>
          <w:cantSplit/>
          <w:tblHeader w:val="false"/>
          <w:trHeight w:val="500" w:hRule="atLeast"/>
        </w:trPr>
        <w:tc>
          <w:tcPr>
            <w:tcW w:type="dxa" w:w="900"/>
            <w:tcBorders>
              <w:top w:val="none" w:color="FFFFFF" w:sz="0"/>
              <w:left w:val="none" w:color="FFFFFF" w:sz="0"/>
              <w:bottom w:val="none" w:color="FFFFFF" w:sz="0"/>
              <w:right w:val="none" w:color="FFFFFF" w:sz="0"/>
            </w:tcBorders>
            <w:shd w:fill="FBF7EC" w:color="auto" w:val="clear"/>
            <w:tcMar>
              <w:top w:type="dxa" w:w="50"/>
              <w:left w:type="dxa" w:w="110"/>
              <w:bottom w:type="dxa" w:w="50"/>
              <w:right w:type="dxa" w:w="110"/>
            </w:tcMar>
            <w:vAlign w:val="center"/>
          </w:tcPr>
          <w:p>
            <w:pPr>
              <w:spacing w:after="0"/>
              <w:jc w:val="center"/>
            </w:pPr>
            <w:r>
              <w:drawing>
                <wp:inline distT="0" distB="0" distL="0" distR="0">
                  <wp:extent cx="3619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 cy="361950"/>
                          </a:xfrm>
                          <a:prstGeom prst="rect">
                            <a:avLst/>
                          </a:prstGeom>
                        </pic:spPr>
                      </pic:pic>
                    </a:graphicData>
                  </a:graphic>
                </wp:inline>
              </w:drawing>
            </w:r>
          </w:p>
        </w:tc>
        <w:tc>
          <w:tcPr>
            <w:tcW w:type="dxa" w:w="9006"/>
            <w:tcBorders>
              <w:top w:val="none" w:color="FFFFFF" w:sz="0"/>
              <w:left w:val="none" w:color="FFFFFF" w:sz="0"/>
              <w:bottom w:val="none" w:color="FFFFFF" w:sz="0"/>
              <w:right w:val="none" w:color="FFFFFF" w:sz="0"/>
            </w:tcBorders>
            <w:shd w:fill="FBF7EC" w:color="auto" w:val="clear"/>
            <w:tcMar>
              <w:top w:type="dxa" w:w="90"/>
              <w:left w:type="dxa" w:w="60"/>
              <w:bottom w:type="dxa" w:w="90"/>
              <w:right w:type="dxa" w:w="160"/>
            </w:tcMar>
            <w:vAlign w:val="center"/>
          </w:tcPr>
          <w:p>
            <w:pPr>
              <w:keepNext w:val="false"/>
              <w:keepLines w:val="false"/>
              <w:spacing w:after="50" w:before="0" w:line="240" w:lineRule="auto"/>
              <w:jc w:val="left"/>
            </w:pPr>
            <w:r>
              <w:rPr>
                <w:rFonts w:ascii="Calibri" w:cs="Calibri" w:eastAsia="Calibri" w:hAnsi="Calibri"/>
                <w:b/>
                <w:bCs/>
                <w:i w:val="false"/>
                <w:iCs w:val="false"/>
                <w:caps w:val="false"/>
                <w:color w:val="0B0F16"/>
                <w:sz w:val="19"/>
                <w:szCs w:val="19"/>
              </w:rPr>
              <w:t xml:space="preserve">Kebenaran ibu bapa/penjaga diuruskan berpusat</w:t>
            </w:r>
          </w:p>
          <w:p>
            <w:pPr>
              <w:keepNext w:val="false"/>
              <w:keepLines w:val="false"/>
              <w:spacing w:after="0" w:before="0" w:line="264" w:lineRule="auto"/>
              <w:jc w:val="both"/>
            </w:pPr>
            <w:r>
              <w:rPr>
                <w:rFonts w:ascii="Calibri" w:cs="Calibri" w:eastAsia="Calibri" w:hAnsi="Calibri"/>
                <w:b w:val="false"/>
                <w:bCs w:val="false"/>
                <w:i w:val="false"/>
                <w:iCs w:val="false"/>
                <w:caps w:val="false"/>
                <w:color w:val="1F2937"/>
                <w:sz w:val="18"/>
                <w:szCs w:val="18"/>
              </w:rPr>
              <w:t xml:space="preserve">Kebenaran WAJIB diperoleh sebelum sebarang wajah, suara atau imej individu sebenar dipaparkan. Bagi peserta Alpha Gen Talents, kebenaran ibu bapa atau penjaga diuruskan secara berpusat oleh Bahagian Pendidikan Awal Kanak-Kanak KEMAS Ibu Pejabat semasa pendaftaran (rujuk Modul M9 §9.7). Oleh itu, pasukan TIDAK perlu dan TIDAK DIBENARKAN meminta kebenaran individu daripada ibu bapa atau penjaga di lapangan; sahkan sahaja status pendaftaran dan catatkan dalam ruangan Catatan, Borang 2 Bahagian E, pada baris rakaman subjek berkenaan.</w:t>
            </w:r>
          </w:p>
        </w:tc>
      </w:tr>
    </w:tbl>
    <w:p>
      <w:pPr>
        <w:spacing w:after="120" w:before="0" w:line="20" w:lineRule="exact"/>
      </w:pPr>
      <w:r>
        <w:rPr>
          <w:rFonts w:ascii="Calibri" w:cs="Calibri" w:eastAsia="Calibri" w:hAnsi="Calibri"/>
          <w:b w:val="false"/>
          <w:bCs w:val="false"/>
          <w:i w:val="false"/>
          <w:iCs w:val="false"/>
          <w:caps w:val="false"/>
          <w:color w:val="1F2937"/>
          <w:sz w:val="2"/>
          <w:szCs w:val="2"/>
        </w:rPr>
        <w:t xml:space="preserve"/>
      </w:r>
    </w:p>
    <w:p>
      <w:pPr>
        <w:pageBreakBefore/>
        <w:spacing w:after="0" w:before="0" w:line="20" w:lineRule="exact"/>
      </w:pPr>
      <w:r>
        <w:rPr>
          <w:rFonts w:ascii="Calibri" w:cs="Calibri" w:eastAsia="Calibri" w:hAnsi="Calibri"/>
          <w:b w:val="false"/>
          <w:bCs w:val="false"/>
          <w:i w:val="false"/>
          <w:iCs w:val="false"/>
          <w:caps w:val="false"/>
          <w:color w:val="1F2937"/>
          <w:sz w:val="2"/>
          <w:szCs w:val="2"/>
        </w:rPr>
        <w:t xml:space="preserve"/>
      </w:r>
    </w:p>
    <w:p>
      <w:pPr>
        <w:spacing w:after="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B</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Angka Sebenar Daripada Guru Atau Jurulatih</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p>
      <w:pPr>
        <w:keepNext/>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Tulis angka atau bilangan seperti yang disebut oleh guru atau jurulatih pengesah, contohnya bilangan peserta, kehadiran atau pencapaian. Tiga angka sudah memadai; boleh lebih jika ada. Tempoh ditentukan sendiri oleh kumpulan mengikut rekod yang ada, sama ada seminggu, sebulan, sepenggal atau setahun. Sekiranya guru atau jurulatih hanya mampu memberikan anggaran, tandakan kotak Anggaran. Anggaran diterima dan tidak dikenakan sebarang potongan markah.</w:t>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2100"/>
        <w:gridCol w:w="3000"/>
        <w:gridCol w:w="1300"/>
        <w:gridCol w:w="3506"/>
      </w:tblGrid>
      <w:tr>
        <w:trPr>
          <w:cantSplit/>
          <w:tblHeader/>
          <w:trHeight w:val="430" w:hRule="atLeast"/>
        </w:trPr>
        <w:tc>
          <w:tcPr>
            <w:tcW w:type="dxa" w:w="21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Tempoh</w:t>
            </w:r>
          </w:p>
        </w:tc>
        <w:tc>
          <w:tcPr>
            <w:tcW w:type="dxa" w:w="30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Bilangan Peserta atau Pencapaian</w:t>
            </w:r>
          </w:p>
        </w:tc>
        <w:tc>
          <w:tcPr>
            <w:tcW w:type="dxa" w:w="13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Anggaran?</w:t>
            </w:r>
          </w:p>
        </w:tc>
        <w:tc>
          <w:tcPr>
            <w:tcW w:type="dxa" w:w="3506"/>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Catatan</w:t>
            </w:r>
          </w:p>
        </w:tc>
      </w:tr>
      <w:tr>
        <w:trPr>
          <w:cantSplit/>
          <w:tblHeader w:val="false"/>
          <w:trHeight w:val="576" w:hRule="atLeast"/>
        </w:trPr>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30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300"/>
            <w:tcMar>
              <w:top w:type="dxa" w:w="50"/>
              <w:left w:type="dxa" w:w="110"/>
              <w:bottom w:type="dxa" w:w="50"/>
              <w:right w:type="dxa" w:w="110"/>
            </w:tcMar>
            <w:vAlign w:val="center"/>
          </w:tcPr>
          <w:p>
            <w:pPr>
              <w:keepNext w:val="false"/>
              <w:keepLines w:val="false"/>
              <w:spacing w:after="0" w:before="0" w:line="264" w:lineRule="auto"/>
              <w:jc w:val="center"/>
            </w:pPr>
            <w:sdt>
              <w:sdtPr>
                <w:rPr>
                  <w:rFonts w:ascii="MS Gothic" w:eastAsia="MS Gothic" w:hAnsi="MS Gothic" w:cs="MS Gothic"/>
                  <w:sz w:val="22"/>
                  <w:szCs w:val="22"/>
                  <w:color w:val="0B0F16"/>
                </w:rPr>
                <w:id w:val="910005063"/>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p>
        </w:tc>
        <w:tc>
          <w:tcPr>
            <w:tcW w:type="dxa" w:w="35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30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300"/>
            <w:tcMar>
              <w:top w:type="dxa" w:w="50"/>
              <w:left w:type="dxa" w:w="110"/>
              <w:bottom w:type="dxa" w:w="50"/>
              <w:right w:type="dxa" w:w="110"/>
            </w:tcMar>
            <w:vAlign w:val="center"/>
          </w:tcPr>
          <w:p>
            <w:pPr>
              <w:keepNext w:val="false"/>
              <w:keepLines w:val="false"/>
              <w:spacing w:after="0" w:before="0" w:line="264" w:lineRule="auto"/>
              <w:jc w:val="center"/>
            </w:pPr>
            <w:sdt>
              <w:sdtPr>
                <w:rPr>
                  <w:rFonts w:ascii="MS Gothic" w:eastAsia="MS Gothic" w:hAnsi="MS Gothic" w:cs="MS Gothic"/>
                  <w:sz w:val="22"/>
                  <w:szCs w:val="22"/>
                  <w:color w:val="0B0F16"/>
                </w:rPr>
                <w:id w:val="910005064"/>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p>
        </w:tc>
        <w:tc>
          <w:tcPr>
            <w:tcW w:type="dxa" w:w="35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30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1300"/>
            <w:tcMar>
              <w:top w:type="dxa" w:w="50"/>
              <w:left w:type="dxa" w:w="110"/>
              <w:bottom w:type="dxa" w:w="50"/>
              <w:right w:type="dxa" w:w="110"/>
            </w:tcMar>
            <w:vAlign w:val="center"/>
          </w:tcPr>
          <w:p>
            <w:pPr>
              <w:keepNext w:val="false"/>
              <w:keepLines w:val="false"/>
              <w:spacing w:after="0" w:before="0" w:line="264" w:lineRule="auto"/>
              <w:jc w:val="center"/>
            </w:pPr>
            <w:sdt>
              <w:sdtPr>
                <w:rPr>
                  <w:rFonts w:ascii="MS Gothic" w:eastAsia="MS Gothic" w:hAnsi="MS Gothic" w:cs="MS Gothic"/>
                  <w:sz w:val="22"/>
                  <w:szCs w:val="22"/>
                  <w:color w:val="0B0F16"/>
                </w:rPr>
                <w:id w:val="910005065"/>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p>
        </w:tc>
        <w:tc>
          <w:tcPr>
            <w:tcW w:type="dxa" w:w="35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spacing w:after="14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C</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Sasaran Guru Atau Jurulatih</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p>
      <w:pPr>
        <w:keepNext/>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Tanya guru atau jurulatih sasaran bagi tempoh akan datang, contohnya bilangan peserta atau pencapaian yang diharapkan pada penggal atau pertandingan seterusnya. Cukup satu baris; baris kedua pilihan. Sekiranya guru atau jurulatih memberi hasrat tanpa angka, catatkan hasrat itu dalam lajur Kata Guru Atau Jurulatih dan anggarkan angkanya menerusi kiraan mudah di Bahagian D.</w:t>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2100"/>
        <w:gridCol w:w="2400"/>
        <w:gridCol w:w="3100"/>
        <w:gridCol w:w="2306"/>
      </w:tblGrid>
      <w:tr>
        <w:trPr>
          <w:cantSplit/>
          <w:tblHeader/>
          <w:trHeight w:val="430" w:hRule="atLeast"/>
        </w:trPr>
        <w:tc>
          <w:tcPr>
            <w:tcW w:type="dxa" w:w="21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Tempoh Akan Datang</w:t>
            </w:r>
          </w:p>
        </w:tc>
        <w:tc>
          <w:tcPr>
            <w:tcW w:type="dxa" w:w="24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Sasaran (Bilangan atau Pencapaian)</w:t>
            </w:r>
          </w:p>
        </w:tc>
        <w:tc>
          <w:tcPr>
            <w:tcW w:type="dxa" w:w="31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Kata Guru Atau Jurulatih (Satu Ayat)</w:t>
            </w:r>
          </w:p>
        </w:tc>
        <w:tc>
          <w:tcPr>
            <w:tcW w:type="dxa" w:w="2306"/>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Catatan</w:t>
            </w:r>
          </w:p>
        </w:tc>
      </w:tr>
      <w:tr>
        <w:trPr>
          <w:cantSplit/>
          <w:tblHeader w:val="false"/>
          <w:trHeight w:val="576" w:hRule="atLeast"/>
        </w:trPr>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4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3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3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576" w:hRule="atLeast"/>
        </w:trPr>
        <w:tc>
          <w:tcPr>
            <w:tcW w:type="dxa" w:w="2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4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31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c>
          <w:tcPr>
            <w:tcW w:type="dxa" w:w="23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spacing w:after="14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D</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Sumber Sasaran</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p>
      <w:pPr>
        <w:keepNext/>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Tandakan dari mana angka sasaran di Bahagian C diperoleh. Hakim menilai sama ada sasaran itu masuk akal dan sumbernya jelas, bukan ketepatan nombor masa depan. Sasaran tanpa sumber menjejaskan sub-aspek Kemunasabahan Sasaran yang bernilai empat (4) markah dalam Komponen 2.</w:t>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3300"/>
        <w:gridCol w:w="6606"/>
      </w:tblGrid>
      <w:tr>
        <w:trPr>
          <w:cantSplit/>
          <w:tblHeader w:val="false"/>
          <w:trHeight w:val="720"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Sumber Sasaran (Tanda Satu)</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sdt>
              <w:sdtPr>
                <w:rPr>
                  <w:rFonts w:ascii="MS Gothic" w:eastAsia="MS Gothic" w:hAnsi="MS Gothic" w:cs="MS Gothic"/>
                  <w:sz w:val="22"/>
                  <w:szCs w:val="22"/>
                  <w:color w:val="0B0F16"/>
                </w:rPr>
                <w:id w:val="910005066"/>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r>
              <w:rPr>
                <w:rFonts w:ascii="Calibri" w:cs="Calibri" w:eastAsia="Calibri" w:hAnsi="Calibri"/>
                <w:b w:val="false"/>
                <w:bCs w:val="false"/>
                <w:i w:val="false"/>
                <w:iCs w:val="false"/>
                <w:caps w:val="false"/>
                <w:color w:val="1F2937"/>
                <w:sz w:val="19"/>
                <w:szCs w:val="19"/>
              </w:rPr>
              <w:t xml:space="preserve"> Diberi sendiri oleh guru atau jurulatih</w:t>
            </w:r>
            <w:r>
              <w:rPr>
                <w:rFonts w:ascii="Calibri" w:cs="Calibri" w:eastAsia="Calibri" w:hAnsi="Calibri"/>
                <w:b w:val="false"/>
                <w:bCs w:val="false"/>
                <w:i w:val="false"/>
                <w:iCs w:val="false"/>
                <w:caps w:val="false"/>
                <w:color w:val="1F2937"/>
                <w:sz w:val="19"/>
                <w:szCs w:val="19"/>
              </w:rPr>
              <w:t xml:space="preserve">      </w:t>
            </w:r>
            <w:sdt>
              <w:sdtPr>
                <w:rPr>
                  <w:rFonts w:ascii="MS Gothic" w:eastAsia="MS Gothic" w:hAnsi="MS Gothic" w:cs="MS Gothic"/>
                  <w:sz w:val="22"/>
                  <w:szCs w:val="22"/>
                  <w:color w:val="0B0F16"/>
                </w:rPr>
                <w:id w:val="910005067"/>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r>
              <w:rPr>
                <w:rFonts w:ascii="Calibri" w:cs="Calibri" w:eastAsia="Calibri" w:hAnsi="Calibri"/>
                <w:b w:val="false"/>
                <w:bCs w:val="false"/>
                <w:i w:val="false"/>
                <w:iCs w:val="false"/>
                <w:caps w:val="false"/>
                <w:color w:val="1F2937"/>
                <w:sz w:val="19"/>
                <w:szCs w:val="19"/>
              </w:rPr>
              <w:t xml:space="preserve"> Kiraan mudah pasukan</w:t>
            </w:r>
          </w:p>
        </w:tc>
      </w:tr>
      <w:tr>
        <w:trPr>
          <w:cantSplit/>
          <w:tblHeader w:val="false"/>
          <w:trHeight w:val="720"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Kiraan Atau Andaian (Jika Kiraan Pasukan)</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spacing w:after="8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
        <w:gridCol w:w="9776"/>
      </w:tblGrid>
      <w:tr>
        <w:trPr>
          <w:cantSplit/>
          <w:tblHeader w:val="false"/>
          <w:trHeight w:val="300" w:hRule="atLeast"/>
        </w:trPr>
        <w:tc>
          <w:tcPr>
            <w:tcW w:type="dxa" w:w="130"/>
            <w:tcBorders>
              <w:top w:val="none" w:color="FFFFFF" w:sz="0"/>
              <w:left w:val="none" w:color="FFFFFF" w:sz="0"/>
              <w:bottom w:val="none" w:color="FFFFFF" w:sz="0"/>
              <w:right w:val="none" w:color="FFFFFF" w:sz="0"/>
            </w:tcBorders>
            <w:shd w:fill="C9A227"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9776"/>
            <w:tcBorders>
              <w:top w:val="none" w:color="FFFFFF" w:sz="0"/>
              <w:left w:val="none" w:color="FFFFFF" w:sz="0"/>
              <w:bottom w:val="none" w:color="FFFFFF" w:sz="0"/>
              <w:right w:val="none" w:color="FFFFFF" w:sz="0"/>
            </w:tcBorders>
            <w:shd w:fill="FBF7EC" w:color="auto" w:val="clear"/>
            <w:tcMar>
              <w:top w:type="dxa" w:w="70"/>
              <w:left w:type="dxa" w:w="160"/>
              <w:bottom w:type="dxa" w:w="70"/>
              <w:right w:type="dxa" w:w="140"/>
            </w:tcMar>
            <w:vAlign w:val="center"/>
          </w:tcPr>
          <w:p>
            <w:pPr>
              <w:keepNext w:val="false"/>
              <w:keepLines w:val="false"/>
              <w:spacing w:after="0" w:before="0" w:line="252" w:lineRule="auto"/>
              <w:jc w:val="left"/>
            </w:pPr>
            <w:r>
              <w:rPr>
                <w:rFonts w:ascii="Calibri" w:cs="Calibri" w:eastAsia="Calibri" w:hAnsi="Calibri"/>
                <w:b w:val="false"/>
                <w:bCs w:val="false"/>
                <w:i/>
                <w:iCs/>
                <w:caps w:val="false"/>
                <w:color w:val="1F2937"/>
                <w:sz w:val="17"/>
                <w:szCs w:val="17"/>
              </w:rPr>
              <w:t xml:space="preserve">Nota: Contoh kiraan mudah yang boleh diterima ialah bilangan peserta terkini ditambah peserta baharu yang dirancang, atau kekerapan latihan didarab dengan bilangan minggu. Angka sasaran yang dipaparkan dalam video hendaklah sama dengan angka dalam Bahagian C. Percanggahan antara video dengan borang ini menurunkan dua sub-aspek Komponen 2 secara serentak.</w:t>
            </w:r>
          </w:p>
        </w:tc>
      </w:tr>
    </w:tbl>
    <w:p>
      <w:pPr>
        <w:spacing w:after="110" w:before="0" w:line="20" w:lineRule="exact"/>
      </w:pPr>
      <w:r>
        <w:rPr>
          <w:rFonts w:ascii="Calibri" w:cs="Calibri" w:eastAsia="Calibri" w:hAnsi="Calibri"/>
          <w:b w:val="false"/>
          <w:bCs w:val="false"/>
          <w:i w:val="false"/>
          <w:iCs w:val="false"/>
          <w:caps w:val="false"/>
          <w:color w:val="1F2937"/>
          <w:sz w:val="2"/>
          <w:szCs w:val="2"/>
        </w:rPr>
        <w:t xml:space="preserve"/>
      </w:r>
    </w:p>
    <w:p>
      <w:pPr>
        <w:pageBreakBefore/>
        <w:spacing w:after="0" w:before="0" w:line="20" w:lineRule="exact"/>
      </w:pPr>
      <w:r>
        <w:rPr>
          <w:rFonts w:ascii="Calibri" w:cs="Calibri" w:eastAsia="Calibri" w:hAnsi="Calibri"/>
          <w:b w:val="false"/>
          <w:bCs w:val="false"/>
          <w:i w:val="false"/>
          <w:iCs w:val="false"/>
          <w:caps w:val="false"/>
          <w:color w:val="1F2937"/>
          <w:sz w:val="2"/>
          <w:szCs w:val="2"/>
        </w:rPr>
        <w:t xml:space="preserve"/>
      </w:r>
    </w:p>
    <w:p>
      <w:pPr>
        <w:spacing w:after="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E</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Pengesahan Guru Atau Jurulatih</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p>
      <w:pPr>
        <w:keepNext w:val="false"/>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Saya mengesahkan bahawa data di Bahagian A, B dan C ialah data aktiviti dan pencapaian peserta Alpha Gen Talents di bawah seliaan saya seperti yang saya berikan kepada kumpulan ini, dan saya membenarkan data tersebut digunakan dalam video penyertaan CDKK 2026.</w:t>
      </w:r>
    </w:p>
    <w:tbl>
      <w:tblPr>
        <w:tblW w:type="dxa" w:w="4823"/>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23"/>
      </w:tblGrid>
      <w:tr>
        <w:trPr>
          <w:cantSplit/>
          <w:tblHeader w:val="false"/>
          <w:trHeight w:val="400" w:hRule="atLeast"/>
        </w:trPr>
        <w:tc>
          <w:tcPr>
            <w:tcW w:type="dxa" w:w="4823"/>
            <w:tcBorders>
              <w:top w:val="single" w:color="0B0F16" w:sz="8"/>
              <w:left w:val="single" w:color="0B0F16" w:sz="8"/>
              <w:bottom w:val="single" w:color="BDB59F" w:sz="4"/>
              <w:right w:val="single" w:color="0B0F16" w:sz="8"/>
            </w:tcBorders>
            <w:shd w:fill="0B0F16"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color w:val="E0BC4A"/>
                <w:spacing w:val="20"/>
                <w:sz w:val="17"/>
                <w:szCs w:val="17"/>
              </w:rPr>
              <w:t xml:space="preserve">Tandatangan Guru Pengiring Atau Jurulatih</w:t>
            </w:r>
          </w:p>
        </w:tc>
      </w:tr>
      <w:tr>
        <w:trPr>
          <w:cantSplit/>
          <w:tblHeader w:val="false"/>
          <w:trHeight w:val="864" w:hRule="atLeast"/>
        </w:trPr>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r>
      <w:tr>
        <w:trPr>
          <w:cantSplit/>
          <w:tblHeader w:val="false"/>
          <w:trHeight w:val="420" w:hRule="atLeast"/>
        </w:trPr>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Nama :</w:t>
            </w:r>
          </w:p>
        </w:tc>
      </w:tr>
      <w:tr>
        <w:trPr>
          <w:cantSplit/>
          <w:tblHeader w:val="false"/>
          <w:trHeight w:val="420" w:hRule="atLeast"/>
        </w:trPr>
        <w:tc>
          <w:tcPr>
            <w:tcW w:type="dxa" w:w="4823"/>
            <w:tcBorders>
              <w:top w:val="single" w:color="BDB59F" w:sz="4"/>
              <w:left w:val="single" w:color="0B0F16" w:sz="8"/>
              <w:bottom w:val="single" w:color="0B0F16" w:sz="8"/>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Tarikh :</w:t>
            </w:r>
          </w:p>
        </w:tc>
      </w:tr>
    </w:tbl>
    <w:p>
      <w:pPr>
        <w:spacing w:after="120" w:before="0" w:line="20" w:lineRule="exact"/>
      </w:pPr>
      <w:r>
        <w:rPr>
          <w:rFonts w:ascii="Calibri" w:cs="Calibri" w:eastAsia="Calibri" w:hAnsi="Calibri"/>
          <w:b w:val="false"/>
          <w:bCs w:val="false"/>
          <w:i w:val="false"/>
          <w:iCs w:val="false"/>
          <w:caps w:val="false"/>
          <w:color w:val="1F2937"/>
          <w:sz w:val="2"/>
          <w:szCs w:val="2"/>
        </w:rPr>
        <w:t xml:space="preserve"/>
      </w:r>
    </w:p>
    <w:p>
      <w:pPr>
        <w:spacing w:after="14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F</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Perakuan Kumpulan</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p>
      <w:pPr>
        <w:keepNext w:val="false"/>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Kami mengesahkan bahawa setiap angka yang dipaparkan dalam video kami direkod daripada temu bual sebenar dengan guru/jurulatih pengesah di atas, tidak diubah suai dan tidak dijana atau dianggarkan menggunakan AI.</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23"/>
        <w:gridCol w:w="260"/>
        <w:gridCol w:w="4823"/>
      </w:tblGrid>
      <w:tr>
        <w:trPr>
          <w:cantSplit/>
          <w:tblHeader w:val="false"/>
          <w:trHeight w:val="400" w:hRule="atLeast"/>
        </w:trPr>
        <w:tc>
          <w:tcPr>
            <w:tcW w:type="dxa" w:w="4823"/>
            <w:tcBorders>
              <w:top w:val="single" w:color="0B0F16" w:sz="8"/>
              <w:left w:val="single" w:color="0B0F16" w:sz="8"/>
              <w:bottom w:val="single" w:color="BDB59F" w:sz="4"/>
              <w:right w:val="single" w:color="0B0F16" w:sz="8"/>
            </w:tcBorders>
            <w:shd w:fill="0B0F16"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color w:val="E0BC4A"/>
                <w:spacing w:val="20"/>
                <w:sz w:val="17"/>
                <w:szCs w:val="17"/>
              </w:rPr>
              <w:t xml:space="preserve">Tandatangan Peserta 1</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0B0F16" w:sz="8"/>
              <w:left w:val="single" w:color="0B0F16" w:sz="8"/>
              <w:bottom w:val="single" w:color="BDB59F" w:sz="4"/>
              <w:right w:val="single" w:color="0B0F16" w:sz="8"/>
            </w:tcBorders>
            <w:shd w:fill="0B0F16"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color w:val="E0BC4A"/>
                <w:spacing w:val="20"/>
                <w:sz w:val="17"/>
                <w:szCs w:val="17"/>
              </w:rPr>
              <w:t xml:space="preserve">Tandatangan Peserta 2</w:t>
            </w:r>
          </w:p>
        </w:tc>
      </w:tr>
      <w:tr>
        <w:trPr>
          <w:cantSplit/>
          <w:tblHeader w:val="false"/>
          <w:trHeight w:val="864" w:hRule="atLeast"/>
        </w:trPr>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r>
      <w:tr>
        <w:trPr>
          <w:cantSplit/>
          <w:tblHeader w:val="false"/>
          <w:trHeight w:val="420" w:hRule="atLeast"/>
        </w:trPr>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Nama :</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Nama :</w:t>
            </w:r>
          </w:p>
        </w:tc>
      </w:tr>
      <w:tr>
        <w:trPr>
          <w:cantSplit/>
          <w:tblHeader w:val="false"/>
          <w:trHeight w:val="420" w:hRule="atLeast"/>
        </w:trPr>
        <w:tc>
          <w:tcPr>
            <w:tcW w:type="dxa" w:w="4823"/>
            <w:tcBorders>
              <w:top w:val="single" w:color="BDB59F" w:sz="4"/>
              <w:left w:val="single" w:color="0B0F16" w:sz="8"/>
              <w:bottom w:val="single" w:color="0B0F16" w:sz="8"/>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Tarikh :</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0B0F16" w:sz="8"/>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Tarikh :</w:t>
            </w:r>
          </w:p>
        </w:tc>
      </w:tr>
    </w:tbl>
    <w:p>
      <w:pPr>
        <w:spacing w:after="120" w:before="0" w:line="20" w:lineRule="exact"/>
      </w:pPr>
      <w:r>
        <w:rPr>
          <w:rFonts w:ascii="Calibri" w:cs="Calibri" w:eastAsia="Calibri" w:hAnsi="Calibri"/>
          <w:b w:val="false"/>
          <w:bCs w:val="false"/>
          <w:i w:val="false"/>
          <w:iCs w:val="false"/>
          <w:caps w:val="false"/>
          <w:color w:val="1F2937"/>
          <w:sz w:val="2"/>
          <w:szCs w:val="2"/>
        </w:rPr>
        <w:t xml:space="preserve"/>
      </w:r>
    </w:p>
    <w:sectPr>
      <w:headerReference w:type="default" r:id="rId7"/>
      <w:footerReference w:type="default" r:id="rId8"/>
      <w:pgSz w:w="11906" w:h="16838" w:orient="portrait"/>
      <w:pgMar w:top="1000" w:right="1000" w:bottom="900" w:left="1000" w:header="440" w:footer="3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30"/>
      <w:jc w:val="center"/>
    </w:pPr>
    <w:r>
      <w:drawing>
        <wp:inline distT="0" distB="0" distL="0" distR="0">
          <wp:extent cx="6286500" cy="7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0" cy="76200"/>
                  </a:xfrm>
                  <a:prstGeom prst="rect">
                    <a:avLst/>
                  </a:prstGeom>
                </pic:spPr>
              </pic:pic>
            </a:graphicData>
          </a:graphic>
        </wp:inline>
      </w:drawing>
    </w:r>
  </w:p>
  <w:p>
    <w:pPr>
      <w:tabs>
        <w:tab w:val="right" w:pos="9906"/>
      </w:tabs>
      <w:spacing w:after="0"/>
    </w:pPr>
    <w:r>
      <w:rPr>
        <w:rFonts w:ascii="Calibri" w:cs="Calibri" w:eastAsia="Calibri" w:hAnsi="Calibri"/>
        <w:b/>
        <w:bCs/>
        <w:i w:val="false"/>
        <w:iCs w:val="false"/>
        <w:caps w:val="false"/>
        <w:color w:val="0B0F16"/>
        <w:spacing w:val="30"/>
        <w:sz w:val="15"/>
        <w:szCs w:val="15"/>
      </w:rPr>
      <w:t xml:space="preserve">BORANG 4B</w:t>
    </w:r>
    <w:r>
      <w:rPr>
        <w:rFonts w:ascii="Calibri" w:cs="Calibri" w:eastAsia="Calibri" w:hAnsi="Calibri"/>
        <w:color w:val="6B7280"/>
        <w:sz w:val="15"/>
        <w:szCs w:val="15"/>
      </w:rPr>
      <w:t xml:space="preserve">	Halaman </w:t>
      <w:fldChar w:fldCharType="begin"/>
      <w:instrText xml:space="preserve">PAGE</w:instrText>
      <w:fldChar w:fldCharType="separate"/>
      <w:fldChar w:fldCharType="end"/>
      <w:t xml:space="preserve"> daripada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pBdr>
      <w:tabs>
        <w:tab w:val="right" w:pos="9906"/>
      </w:tabs>
      <w:spacing w:after="0"/>
    </w:pPr>
    <w:r>
      <w:rPr>
        <w:rFonts w:ascii="Calibri" w:cs="Calibri" w:eastAsia="Calibri" w:hAnsi="Calibri"/>
        <w:b/>
        <w:bCs/>
        <w:i w:val="false"/>
        <w:iCs w:val="false"/>
        <w:caps w:val="false"/>
        <w:color w:val="7A5F0E"/>
        <w:spacing w:val="40"/>
        <w:sz w:val="15"/>
        <w:szCs w:val="15"/>
      </w:rPr>
      <w:t xml:space="preserve">CDKK @FESMA 2026</w:t>
    </w:r>
    <w:r>
      <w:rPr>
        <w:rFonts w:ascii="Calibri" w:cs="Calibri" w:eastAsia="Calibri" w:hAnsi="Calibri"/>
        <w:b w:val="false"/>
        <w:bCs w:val="false"/>
        <w:i w:val="false"/>
        <w:iCs w:val="false"/>
        <w:caps w:val="false"/>
        <w:color w:val="6B7280"/>
        <w:sz w:val="15"/>
        <w:szCs w:val="15"/>
      </w:rPr>
      <w:t xml:space="preserve">	Borang 4B · Pengesahan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678458a8ca62871715d07fc4c4447d19696b88.png"/><Relationship Id="rId10" Type="http://schemas.openxmlformats.org/officeDocument/2006/relationships/image" Target="media/98d4d0db4d536cc258b4d8951f1bed9cb7fe3942.png"/><Relationship Id="rId11" Type="http://schemas.openxmlformats.org/officeDocument/2006/relationships/image" Target="media/e54757655cc0d5ec9e2837d42635b8bcebd126db.png"/><Relationship Id="rId12" Type="http://schemas.openxmlformats.org/officeDocument/2006/relationships/image" Target="media/29048636551f75f4ca684a016e40b91160af95c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9c678458a8ca62871715d07fc4c4447d19696b88.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Borang 4B PENGESAHAN DATA ALPHA GEN TALENTS</dc:title>
  <dc:creator>Urus Setia CDKK @FESMA 2026</dc:creator>
  <dc:description>Borang CDKK @FESMA 2026 (edisi festival)</dc:description>
  <cp:lastModifiedBy>Un-named</cp:lastModifiedBy>
  <cp:revision>1</cp:revision>
  <dcterms:created xsi:type="dcterms:W3CDTF">2026-10-24T06:52:18.214Z</dcterms:created>
  <dcterms:modified xsi:type="dcterms:W3CDTF">2026-10-24T06:52:18.214Z</dcterms:modified>
</cp:coreProperties>
</file>

<file path=docProps/custom.xml><?xml version="1.0" encoding="utf-8"?>
<Properties xmlns="http://schemas.openxmlformats.org/officeDocument/2006/custom-properties" xmlns:vt="http://schemas.openxmlformats.org/officeDocument/2006/docPropsVTypes"/>
</file>