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03" w:rsidRDefault="006247E3" w:rsidP="006247E3">
      <w:pPr>
        <w:jc w:val="center"/>
        <w:rPr>
          <w:b/>
          <w:sz w:val="24"/>
          <w:szCs w:val="24"/>
        </w:rPr>
      </w:pPr>
      <w:r>
        <w:rPr>
          <w:b/>
          <w:sz w:val="24"/>
          <w:szCs w:val="24"/>
        </w:rPr>
        <w:t>SB 234</w:t>
      </w:r>
      <w:r w:rsidR="000A7684">
        <w:rPr>
          <w:b/>
          <w:sz w:val="24"/>
          <w:szCs w:val="24"/>
        </w:rPr>
        <w:t xml:space="preserve"> – 43</w:t>
      </w:r>
      <w:r w:rsidR="000A7684" w:rsidRPr="000A7684">
        <w:rPr>
          <w:b/>
          <w:sz w:val="24"/>
          <w:szCs w:val="24"/>
          <w:vertAlign w:val="superscript"/>
        </w:rPr>
        <w:t>rd</w:t>
      </w:r>
      <w:r w:rsidR="000A7684">
        <w:rPr>
          <w:b/>
          <w:sz w:val="24"/>
          <w:szCs w:val="24"/>
        </w:rPr>
        <w:t xml:space="preserve"> UCF Senate GAC Research Document</w:t>
      </w:r>
    </w:p>
    <w:p w:rsidR="00791BFC" w:rsidRDefault="00791BFC" w:rsidP="00791BFC">
      <w:pPr>
        <w:rPr>
          <w:sz w:val="24"/>
          <w:szCs w:val="24"/>
        </w:rPr>
      </w:pPr>
      <w:r>
        <w:rPr>
          <w:b/>
          <w:sz w:val="24"/>
          <w:szCs w:val="24"/>
        </w:rPr>
        <w:tab/>
      </w:r>
      <w:r>
        <w:rPr>
          <w:sz w:val="24"/>
          <w:szCs w:val="24"/>
        </w:rPr>
        <w:t>Summary………………………………………………………………………………Page 1</w:t>
      </w:r>
    </w:p>
    <w:p w:rsidR="00791BFC" w:rsidRDefault="00791BFC" w:rsidP="00791BFC">
      <w:pPr>
        <w:rPr>
          <w:sz w:val="24"/>
          <w:szCs w:val="24"/>
        </w:rPr>
      </w:pPr>
      <w:r>
        <w:rPr>
          <w:sz w:val="24"/>
          <w:szCs w:val="24"/>
        </w:rPr>
        <w:tab/>
        <w:t>Amendments to Previous Legislation……………………………………Pages 1-</w:t>
      </w:r>
      <w:r w:rsidR="00905F06">
        <w:rPr>
          <w:sz w:val="24"/>
          <w:szCs w:val="24"/>
        </w:rPr>
        <w:t>5</w:t>
      </w:r>
    </w:p>
    <w:p w:rsidR="001438BC" w:rsidRDefault="001438BC" w:rsidP="00791BFC">
      <w:pPr>
        <w:rPr>
          <w:sz w:val="24"/>
          <w:szCs w:val="24"/>
        </w:rPr>
      </w:pPr>
      <w:r>
        <w:rPr>
          <w:sz w:val="24"/>
          <w:szCs w:val="24"/>
        </w:rPr>
        <w:tab/>
      </w:r>
      <w:r w:rsidR="00D01B69">
        <w:rPr>
          <w:sz w:val="24"/>
          <w:szCs w:val="24"/>
        </w:rPr>
        <w:t xml:space="preserve">GAC Chair’s </w:t>
      </w:r>
      <w:r>
        <w:rPr>
          <w:sz w:val="24"/>
          <w:szCs w:val="24"/>
        </w:rPr>
        <w:t>Suggested Response…………………………………………</w:t>
      </w:r>
      <w:r w:rsidR="00D01B69">
        <w:rPr>
          <w:sz w:val="24"/>
          <w:szCs w:val="24"/>
        </w:rPr>
        <w:t>.</w:t>
      </w:r>
      <w:r>
        <w:rPr>
          <w:sz w:val="24"/>
          <w:szCs w:val="24"/>
        </w:rPr>
        <w:t>Page 5</w:t>
      </w:r>
    </w:p>
    <w:p w:rsidR="00291434" w:rsidRDefault="00291434" w:rsidP="00791BFC">
      <w:pPr>
        <w:rPr>
          <w:sz w:val="24"/>
          <w:szCs w:val="24"/>
        </w:rPr>
      </w:pPr>
      <w:r>
        <w:rPr>
          <w:sz w:val="24"/>
          <w:szCs w:val="24"/>
        </w:rPr>
        <w:tab/>
      </w:r>
      <w:r w:rsidR="00A92F26">
        <w:rPr>
          <w:sz w:val="24"/>
          <w:szCs w:val="24"/>
        </w:rPr>
        <w:t>Appendix A: SB 234……………………………………………………………….Pages 6-10</w:t>
      </w:r>
    </w:p>
    <w:p w:rsidR="00BD389E" w:rsidRPr="00791BFC" w:rsidRDefault="00BD389E" w:rsidP="00791BFC">
      <w:pPr>
        <w:rPr>
          <w:sz w:val="24"/>
          <w:szCs w:val="24"/>
        </w:rPr>
      </w:pPr>
      <w:r>
        <w:rPr>
          <w:sz w:val="24"/>
          <w:szCs w:val="24"/>
        </w:rPr>
        <w:tab/>
        <w:t>Appendix B: Title XLVI – Chapter 790.06………………………………..Pages 10-17</w:t>
      </w:r>
      <w:bookmarkStart w:id="0" w:name="_GoBack"/>
      <w:bookmarkEnd w:id="0"/>
    </w:p>
    <w:p w:rsidR="004D04F6" w:rsidRDefault="006247E3" w:rsidP="004D04F6">
      <w:pPr>
        <w:pStyle w:val="ListParagraph"/>
        <w:rPr>
          <w:sz w:val="24"/>
          <w:szCs w:val="24"/>
        </w:rPr>
      </w:pPr>
      <w:r w:rsidRPr="006247E3">
        <w:rPr>
          <w:b/>
          <w:sz w:val="24"/>
          <w:szCs w:val="24"/>
        </w:rPr>
        <w:t xml:space="preserve">Summary:  </w:t>
      </w:r>
      <w:r>
        <w:rPr>
          <w:sz w:val="24"/>
          <w:szCs w:val="24"/>
        </w:rPr>
        <w:t xml:space="preserve">Amends </w:t>
      </w:r>
      <w:r w:rsidR="004D04F6">
        <w:rPr>
          <w:sz w:val="24"/>
          <w:szCs w:val="24"/>
        </w:rPr>
        <w:t>s.</w:t>
      </w:r>
      <w:r>
        <w:rPr>
          <w:sz w:val="24"/>
          <w:szCs w:val="24"/>
        </w:rPr>
        <w:t xml:space="preserve"> 790.06</w:t>
      </w:r>
      <w:r w:rsidR="004D04F6">
        <w:rPr>
          <w:sz w:val="24"/>
          <w:szCs w:val="24"/>
        </w:rPr>
        <w:t xml:space="preserve"> FS</w:t>
      </w:r>
      <w:r>
        <w:rPr>
          <w:sz w:val="24"/>
          <w:szCs w:val="24"/>
        </w:rPr>
        <w:t xml:space="preserve"> to allow a person with a valid concealed weapons license to </w:t>
      </w:r>
      <w:r w:rsidRPr="006247E3">
        <w:rPr>
          <w:i/>
          <w:sz w:val="24"/>
          <w:szCs w:val="24"/>
        </w:rPr>
        <w:t>openly</w:t>
      </w:r>
      <w:r>
        <w:rPr>
          <w:sz w:val="24"/>
          <w:szCs w:val="24"/>
        </w:rPr>
        <w:t xml:space="preserve"> carry a firearm</w:t>
      </w:r>
      <w:r w:rsidR="00B725F4">
        <w:rPr>
          <w:sz w:val="24"/>
          <w:szCs w:val="24"/>
        </w:rPr>
        <w:t xml:space="preserve"> in locations where they now must keep them concealed</w:t>
      </w:r>
      <w:r>
        <w:rPr>
          <w:sz w:val="24"/>
          <w:szCs w:val="24"/>
        </w:rPr>
        <w:t>.   The most relevant part of the bill from a university standpoint is summarized on lines 8-13</w:t>
      </w:r>
      <w:r w:rsidR="004D04F6">
        <w:rPr>
          <w:sz w:val="24"/>
          <w:szCs w:val="24"/>
        </w:rPr>
        <w:t>:</w:t>
      </w:r>
      <w:r w:rsidR="004D04F6" w:rsidRPr="004D04F6">
        <w:t xml:space="preserve"> </w:t>
      </w:r>
      <w:r w:rsidR="004D04F6">
        <w:t>“</w:t>
      </w:r>
      <w:r w:rsidR="004D04F6" w:rsidRPr="004D04F6">
        <w:rPr>
          <w:i/>
          <w:sz w:val="24"/>
          <w:szCs w:val="24"/>
        </w:rPr>
        <w:t>limiting a prohibition on carrying a concealed weapon or firearm into an elementary or secondary school facility, career center, or college or university facility to include only a public elementary or secondary school facility or administration building</w:t>
      </w:r>
      <w:r w:rsidR="004D04F6">
        <w:rPr>
          <w:sz w:val="24"/>
          <w:szCs w:val="24"/>
        </w:rPr>
        <w:t>”</w:t>
      </w:r>
      <w:r w:rsidR="004D04F6" w:rsidRPr="004D04F6">
        <w:rPr>
          <w:sz w:val="24"/>
          <w:szCs w:val="24"/>
        </w:rPr>
        <w:t>.</w:t>
      </w:r>
      <w:r w:rsidR="004D04F6">
        <w:rPr>
          <w:sz w:val="24"/>
          <w:szCs w:val="24"/>
        </w:rPr>
        <w:t xml:space="preserve">  Also seeks to repeal s. 790.28 FS and amend s. 790.065 FS with the intent of allowing Floridians to purchase firearms from any state under the condition that they submit to a </w:t>
      </w:r>
      <w:r w:rsidR="004D04F6" w:rsidRPr="004D04F6">
        <w:rPr>
          <w:sz w:val="24"/>
          <w:szCs w:val="24"/>
        </w:rPr>
        <w:t>National Instant C</w:t>
      </w:r>
      <w:r w:rsidR="004D04F6">
        <w:rPr>
          <w:sz w:val="24"/>
          <w:szCs w:val="24"/>
        </w:rPr>
        <w:t xml:space="preserve">riminal Background Check System </w:t>
      </w:r>
      <w:r w:rsidR="004D04F6" w:rsidRPr="004D04F6">
        <w:rPr>
          <w:sz w:val="24"/>
          <w:szCs w:val="24"/>
        </w:rPr>
        <w:t>check</w:t>
      </w:r>
      <w:r w:rsidR="004D04F6">
        <w:rPr>
          <w:sz w:val="24"/>
          <w:szCs w:val="24"/>
        </w:rPr>
        <w:t>.</w:t>
      </w:r>
      <w:r w:rsidR="00791BFC">
        <w:rPr>
          <w:sz w:val="24"/>
          <w:szCs w:val="24"/>
        </w:rPr>
        <w:t xml:space="preserve">   </w:t>
      </w:r>
    </w:p>
    <w:p w:rsidR="004D04F6" w:rsidRDefault="004D04F6" w:rsidP="004D04F6">
      <w:pPr>
        <w:pStyle w:val="ListParagraph"/>
        <w:rPr>
          <w:sz w:val="24"/>
          <w:szCs w:val="24"/>
        </w:rPr>
      </w:pPr>
    </w:p>
    <w:p w:rsidR="000D5619" w:rsidRDefault="004E01D1" w:rsidP="004D04F6">
      <w:pPr>
        <w:pStyle w:val="ListParagraph"/>
        <w:rPr>
          <w:b/>
          <w:sz w:val="24"/>
          <w:szCs w:val="24"/>
        </w:rPr>
      </w:pPr>
      <w:r w:rsidRPr="004E01D1">
        <w:rPr>
          <w:b/>
          <w:sz w:val="24"/>
          <w:szCs w:val="24"/>
        </w:rPr>
        <w:t>Amendments to Previous Legislation:</w:t>
      </w:r>
      <w:r w:rsidR="004D04F6" w:rsidRPr="004E01D1">
        <w:rPr>
          <w:b/>
          <w:sz w:val="24"/>
          <w:szCs w:val="24"/>
        </w:rPr>
        <w:t xml:space="preserve"> </w:t>
      </w:r>
      <w:r w:rsidR="006247E3" w:rsidRPr="004E01D1">
        <w:rPr>
          <w:b/>
          <w:sz w:val="24"/>
          <w:szCs w:val="24"/>
        </w:rPr>
        <w:t xml:space="preserve"> </w:t>
      </w:r>
    </w:p>
    <w:p w:rsidR="000D5619" w:rsidRPr="000D5619" w:rsidRDefault="000D5619" w:rsidP="000D5619">
      <w:pPr>
        <w:ind w:left="720"/>
        <w:rPr>
          <w:rFonts w:cstheme="minorHAnsi"/>
          <w:sz w:val="24"/>
          <w:szCs w:val="24"/>
        </w:rPr>
      </w:pPr>
      <w:r w:rsidRPr="000D5619">
        <w:rPr>
          <w:rFonts w:cstheme="minorHAnsi"/>
          <w:sz w:val="24"/>
          <w:szCs w:val="24"/>
        </w:rPr>
        <w:t xml:space="preserve">(CODING: Words </w:t>
      </w:r>
      <w:r w:rsidRPr="000D5619">
        <w:rPr>
          <w:rFonts w:cstheme="minorHAnsi"/>
          <w:strike/>
          <w:sz w:val="24"/>
          <w:szCs w:val="24"/>
        </w:rPr>
        <w:t>stricken</w:t>
      </w:r>
      <w:r w:rsidRPr="000D5619">
        <w:rPr>
          <w:rFonts w:cstheme="minorHAnsi"/>
          <w:sz w:val="24"/>
          <w:szCs w:val="24"/>
        </w:rPr>
        <w:t xml:space="preserve"> are deletions; words </w:t>
      </w:r>
      <w:r w:rsidRPr="000D5619">
        <w:rPr>
          <w:rFonts w:cstheme="minorHAnsi"/>
          <w:sz w:val="24"/>
          <w:szCs w:val="24"/>
          <w:u w:val="single"/>
        </w:rPr>
        <w:t>underlined</w:t>
      </w:r>
      <w:r w:rsidRPr="000D5619">
        <w:rPr>
          <w:rFonts w:cstheme="minorHAnsi"/>
          <w:sz w:val="24"/>
          <w:szCs w:val="24"/>
        </w:rPr>
        <w:t xml:space="preserve"> are additions.</w:t>
      </w:r>
      <w:r w:rsidR="00997055">
        <w:rPr>
          <w:rFonts w:cstheme="minorHAnsi"/>
          <w:sz w:val="24"/>
          <w:szCs w:val="24"/>
        </w:rPr>
        <w:t xml:space="preserve">  All text in the </w:t>
      </w:r>
      <w:r w:rsidR="00997055">
        <w:rPr>
          <w:rFonts w:ascii="Courier New" w:hAnsi="Courier New" w:cs="Courier New"/>
          <w:sz w:val="24"/>
          <w:szCs w:val="24"/>
        </w:rPr>
        <w:t>Courier New font</w:t>
      </w:r>
      <w:r w:rsidR="00997055">
        <w:rPr>
          <w:rFonts w:cstheme="minorHAnsi"/>
          <w:sz w:val="24"/>
          <w:szCs w:val="24"/>
        </w:rPr>
        <w:t xml:space="preserve"> </w:t>
      </w:r>
      <w:proofErr w:type="gramStart"/>
      <w:r w:rsidR="00997055">
        <w:rPr>
          <w:rFonts w:cstheme="minorHAnsi"/>
          <w:sz w:val="24"/>
          <w:szCs w:val="24"/>
        </w:rPr>
        <w:t>are</w:t>
      </w:r>
      <w:proofErr w:type="gramEnd"/>
      <w:r w:rsidR="00997055">
        <w:rPr>
          <w:rFonts w:cstheme="minorHAnsi"/>
          <w:sz w:val="24"/>
          <w:szCs w:val="24"/>
        </w:rPr>
        <w:t xml:space="preserve"> passages from the legislation.</w:t>
      </w:r>
      <w:r w:rsidRPr="000D5619">
        <w:rPr>
          <w:rFonts w:cstheme="minorHAnsi"/>
          <w:sz w:val="24"/>
          <w:szCs w:val="24"/>
        </w:rPr>
        <w:t>)</w:t>
      </w:r>
    </w:p>
    <w:p w:rsidR="000D5619" w:rsidRPr="000D5619" w:rsidRDefault="000D5619" w:rsidP="000D5619">
      <w:pPr>
        <w:pStyle w:val="ListParagraph"/>
        <w:numPr>
          <w:ilvl w:val="0"/>
          <w:numId w:val="8"/>
        </w:numPr>
        <w:rPr>
          <w:rFonts w:cstheme="minorHAnsi"/>
          <w:sz w:val="24"/>
          <w:szCs w:val="24"/>
        </w:rPr>
      </w:pPr>
      <w:r w:rsidRPr="000D5619">
        <w:rPr>
          <w:rFonts w:cstheme="minorHAnsi"/>
          <w:sz w:val="24"/>
          <w:szCs w:val="24"/>
        </w:rPr>
        <w:t xml:space="preserve">Section 1. Subsection (1), paragraph (c) of subsection (5), </w:t>
      </w:r>
    </w:p>
    <w:p w:rsidR="006247E3" w:rsidRPr="000D5619" w:rsidRDefault="000D5619" w:rsidP="000D5619">
      <w:pPr>
        <w:pStyle w:val="ListParagraph"/>
        <w:ind w:left="1080"/>
        <w:rPr>
          <w:rFonts w:cstheme="minorHAnsi"/>
          <w:sz w:val="24"/>
          <w:szCs w:val="24"/>
        </w:rPr>
      </w:pPr>
      <w:r w:rsidRPr="000D5619">
        <w:rPr>
          <w:rFonts w:cstheme="minorHAnsi"/>
          <w:sz w:val="24"/>
          <w:szCs w:val="24"/>
        </w:rPr>
        <w:t xml:space="preserve"> </w:t>
      </w:r>
      <w:proofErr w:type="gramStart"/>
      <w:r w:rsidRPr="000D5619">
        <w:rPr>
          <w:rFonts w:cstheme="minorHAnsi"/>
          <w:sz w:val="24"/>
          <w:szCs w:val="24"/>
        </w:rPr>
        <w:t>and</w:t>
      </w:r>
      <w:proofErr w:type="gramEnd"/>
      <w:r w:rsidRPr="000D5619">
        <w:rPr>
          <w:rFonts w:cstheme="minorHAnsi"/>
          <w:sz w:val="24"/>
          <w:szCs w:val="24"/>
        </w:rPr>
        <w:t xml:space="preserve"> subsection (12) of section 790.06, of Florida Statutes.</w:t>
      </w:r>
    </w:p>
    <w:p w:rsidR="000964BB" w:rsidRPr="000D5619" w:rsidRDefault="000964BB" w:rsidP="000964BB">
      <w:pPr>
        <w:pStyle w:val="ListParagraph"/>
        <w:numPr>
          <w:ilvl w:val="0"/>
          <w:numId w:val="6"/>
        </w:numPr>
        <w:rPr>
          <w:rFonts w:ascii="Courier New" w:hAnsi="Courier New" w:cs="Courier New"/>
          <w:i/>
          <w:sz w:val="24"/>
          <w:szCs w:val="24"/>
        </w:rPr>
      </w:pPr>
      <w:r w:rsidRPr="003C22C8">
        <w:rPr>
          <w:i/>
          <w:sz w:val="24"/>
          <w:szCs w:val="24"/>
        </w:rPr>
        <w:t xml:space="preserve">40 </w:t>
      </w:r>
      <w:r w:rsidRPr="000D5619">
        <w:rPr>
          <w:rFonts w:ascii="Courier New" w:hAnsi="Courier New" w:cs="Courier New"/>
          <w:i/>
          <w:sz w:val="24"/>
          <w:szCs w:val="24"/>
        </w:rPr>
        <w:t xml:space="preserve">…Any person in compliance with the terms of </w:t>
      </w:r>
    </w:p>
    <w:p w:rsidR="000964BB" w:rsidRPr="000D5619" w:rsidRDefault="000964BB" w:rsidP="000964BB">
      <w:pPr>
        <w:ind w:left="1440"/>
        <w:rPr>
          <w:rFonts w:ascii="Courier New" w:hAnsi="Courier New" w:cs="Courier New"/>
          <w:i/>
          <w:sz w:val="24"/>
          <w:szCs w:val="24"/>
        </w:rPr>
      </w:pPr>
      <w:r w:rsidRPr="000D5619">
        <w:rPr>
          <w:rFonts w:ascii="Courier New" w:hAnsi="Courier New" w:cs="Courier New"/>
          <w:i/>
          <w:sz w:val="24"/>
          <w:szCs w:val="24"/>
        </w:rPr>
        <w:t xml:space="preserve">41 such license may carry a concealed weapon or concealed firearm </w:t>
      </w:r>
    </w:p>
    <w:p w:rsidR="000964BB" w:rsidRPr="000D5619" w:rsidRDefault="000964BB" w:rsidP="000964BB">
      <w:pPr>
        <w:ind w:left="1440"/>
        <w:rPr>
          <w:rFonts w:ascii="Courier New" w:hAnsi="Courier New" w:cs="Courier New"/>
          <w:i/>
          <w:sz w:val="24"/>
          <w:szCs w:val="24"/>
        </w:rPr>
      </w:pPr>
      <w:r w:rsidRPr="000D5619">
        <w:rPr>
          <w:rFonts w:ascii="Courier New" w:hAnsi="Courier New" w:cs="Courier New"/>
          <w:i/>
          <w:sz w:val="24"/>
          <w:szCs w:val="24"/>
        </w:rPr>
        <w:t xml:space="preserve">42 notwithstanding </w:t>
      </w:r>
      <w:r w:rsidRPr="000D5619">
        <w:rPr>
          <w:rFonts w:ascii="Courier New" w:hAnsi="Courier New" w:cs="Courier New"/>
          <w:i/>
          <w:strike/>
          <w:sz w:val="24"/>
          <w:szCs w:val="24"/>
        </w:rPr>
        <w:t>the provisions of</w:t>
      </w:r>
      <w:r w:rsidRPr="000D5619">
        <w:rPr>
          <w:rFonts w:ascii="Courier New" w:hAnsi="Courier New" w:cs="Courier New"/>
          <w:i/>
          <w:sz w:val="24"/>
          <w:szCs w:val="24"/>
        </w:rPr>
        <w:t xml:space="preserve"> s. 790.01 or may carry openly </w:t>
      </w:r>
    </w:p>
    <w:p w:rsidR="004E01D1" w:rsidRPr="000D5619" w:rsidRDefault="000964BB" w:rsidP="000964BB">
      <w:pPr>
        <w:ind w:left="1440"/>
        <w:rPr>
          <w:rFonts w:ascii="Courier New" w:hAnsi="Courier New" w:cs="Courier New"/>
          <w:i/>
          <w:sz w:val="24"/>
          <w:szCs w:val="24"/>
        </w:rPr>
      </w:pPr>
      <w:r w:rsidRPr="000D5619">
        <w:rPr>
          <w:rFonts w:ascii="Courier New" w:hAnsi="Courier New" w:cs="Courier New"/>
          <w:i/>
          <w:sz w:val="24"/>
          <w:szCs w:val="24"/>
        </w:rPr>
        <w:t>43 notwithstanding s. 790.053…</w:t>
      </w:r>
    </w:p>
    <w:p w:rsidR="000964BB" w:rsidRDefault="005C62FE" w:rsidP="000964BB">
      <w:pPr>
        <w:ind w:left="1440"/>
        <w:rPr>
          <w:sz w:val="24"/>
          <w:szCs w:val="24"/>
        </w:rPr>
      </w:pPr>
      <w:r>
        <w:rPr>
          <w:sz w:val="24"/>
          <w:szCs w:val="24"/>
        </w:rPr>
        <w:t>These lines amend</w:t>
      </w:r>
      <w:r w:rsidR="000964BB">
        <w:rPr>
          <w:sz w:val="24"/>
          <w:szCs w:val="24"/>
        </w:rPr>
        <w:t xml:space="preserve"> Florida Statutes to allow individuals with concealed weapons licenses to</w:t>
      </w:r>
      <w:r>
        <w:rPr>
          <w:sz w:val="24"/>
          <w:szCs w:val="24"/>
        </w:rPr>
        <w:t xml:space="preserve"> also carry their weapons openly.</w:t>
      </w:r>
      <w:r w:rsidR="000964BB">
        <w:rPr>
          <w:sz w:val="24"/>
          <w:szCs w:val="24"/>
        </w:rPr>
        <w:t xml:space="preserve">  </w:t>
      </w:r>
    </w:p>
    <w:p w:rsidR="003C22C8" w:rsidRPr="000D5619" w:rsidRDefault="003C22C8" w:rsidP="003C22C8">
      <w:pPr>
        <w:pStyle w:val="ListParagraph"/>
        <w:numPr>
          <w:ilvl w:val="0"/>
          <w:numId w:val="6"/>
        </w:numPr>
        <w:rPr>
          <w:rFonts w:ascii="Courier New" w:hAnsi="Courier New" w:cs="Courier New"/>
          <w:i/>
          <w:sz w:val="24"/>
          <w:szCs w:val="24"/>
        </w:rPr>
      </w:pPr>
      <w:r w:rsidRPr="000D5619">
        <w:rPr>
          <w:rFonts w:ascii="Courier New" w:hAnsi="Courier New" w:cs="Courier New"/>
          <w:i/>
          <w:sz w:val="24"/>
          <w:szCs w:val="24"/>
        </w:rPr>
        <w:t>47 …</w:t>
      </w:r>
      <w:r w:rsidRPr="000D5619">
        <w:rPr>
          <w:rFonts w:ascii="Courier New" w:hAnsi="Courier New" w:cs="Courier New"/>
          <w:i/>
          <w:sz w:val="24"/>
          <w:szCs w:val="24"/>
          <w:u w:val="single"/>
        </w:rPr>
        <w:t>A</w:t>
      </w:r>
      <w:r w:rsidRPr="000D5619">
        <w:rPr>
          <w:rFonts w:ascii="Courier New" w:hAnsi="Courier New" w:cs="Courier New"/>
          <w:i/>
          <w:sz w:val="24"/>
          <w:szCs w:val="24"/>
        </w:rPr>
        <w:t xml:space="preserve"> </w:t>
      </w:r>
    </w:p>
    <w:p w:rsidR="003C22C8" w:rsidRPr="000D5619" w:rsidRDefault="003C22C8" w:rsidP="003C22C8">
      <w:pPr>
        <w:ind w:left="1440"/>
        <w:rPr>
          <w:rFonts w:ascii="Courier New" w:hAnsi="Courier New" w:cs="Courier New"/>
          <w:i/>
          <w:sz w:val="24"/>
          <w:szCs w:val="24"/>
        </w:rPr>
      </w:pPr>
      <w:r w:rsidRPr="000D5619">
        <w:rPr>
          <w:rFonts w:ascii="Courier New" w:hAnsi="Courier New" w:cs="Courier New"/>
          <w:i/>
          <w:sz w:val="24"/>
          <w:szCs w:val="24"/>
        </w:rPr>
        <w:lastRenderedPageBreak/>
        <w:t xml:space="preserve">48 </w:t>
      </w:r>
      <w:r w:rsidRPr="000D5619">
        <w:rPr>
          <w:rFonts w:ascii="Courier New" w:hAnsi="Courier New" w:cs="Courier New"/>
          <w:i/>
          <w:sz w:val="24"/>
          <w:szCs w:val="24"/>
          <w:u w:val="single"/>
        </w:rPr>
        <w:t>violation</w:t>
      </w:r>
      <w:r w:rsidRPr="000D5619">
        <w:rPr>
          <w:rFonts w:ascii="Courier New" w:hAnsi="Courier New" w:cs="Courier New"/>
          <w:i/>
          <w:sz w:val="24"/>
          <w:szCs w:val="24"/>
        </w:rPr>
        <w:t xml:space="preserve"> </w:t>
      </w:r>
      <w:r w:rsidRPr="000D5619">
        <w:rPr>
          <w:rFonts w:ascii="Courier New" w:hAnsi="Courier New" w:cs="Courier New"/>
          <w:i/>
          <w:strike/>
          <w:sz w:val="24"/>
          <w:szCs w:val="24"/>
        </w:rPr>
        <w:t>Violations of the provisions</w:t>
      </w:r>
      <w:r w:rsidRPr="000D5619">
        <w:rPr>
          <w:rFonts w:ascii="Courier New" w:hAnsi="Courier New" w:cs="Courier New"/>
          <w:i/>
          <w:sz w:val="24"/>
          <w:szCs w:val="24"/>
        </w:rPr>
        <w:t xml:space="preserve"> of this subsection shall </w:t>
      </w:r>
    </w:p>
    <w:p w:rsidR="003C22C8" w:rsidRPr="000D5619" w:rsidRDefault="003C22C8" w:rsidP="003C22C8">
      <w:pPr>
        <w:ind w:left="1440"/>
        <w:rPr>
          <w:rFonts w:ascii="Courier New" w:hAnsi="Courier New" w:cs="Courier New"/>
          <w:i/>
          <w:sz w:val="24"/>
          <w:szCs w:val="24"/>
        </w:rPr>
      </w:pPr>
      <w:r w:rsidRPr="000D5619">
        <w:rPr>
          <w:rFonts w:ascii="Courier New" w:hAnsi="Courier New" w:cs="Courier New"/>
          <w:i/>
          <w:sz w:val="24"/>
          <w:szCs w:val="24"/>
        </w:rPr>
        <w:t xml:space="preserve">49 constitute a noncriminal violation with a penalty of $25, </w:t>
      </w:r>
    </w:p>
    <w:p w:rsidR="000964BB" w:rsidRPr="000D5619" w:rsidRDefault="003C22C8" w:rsidP="003C22C8">
      <w:pPr>
        <w:ind w:left="1440"/>
        <w:rPr>
          <w:rFonts w:ascii="Courier New" w:hAnsi="Courier New" w:cs="Courier New"/>
          <w:i/>
          <w:sz w:val="24"/>
          <w:szCs w:val="24"/>
        </w:rPr>
      </w:pPr>
      <w:proofErr w:type="gramStart"/>
      <w:r w:rsidRPr="000D5619">
        <w:rPr>
          <w:rFonts w:ascii="Courier New" w:hAnsi="Courier New" w:cs="Courier New"/>
          <w:i/>
          <w:sz w:val="24"/>
          <w:szCs w:val="24"/>
        </w:rPr>
        <w:t>50 payable to the clerk of the court.</w:t>
      </w:r>
      <w:proofErr w:type="gramEnd"/>
    </w:p>
    <w:p w:rsidR="003C22C8" w:rsidRDefault="003C22C8" w:rsidP="003C22C8">
      <w:pPr>
        <w:ind w:left="1440"/>
        <w:rPr>
          <w:sz w:val="24"/>
          <w:szCs w:val="24"/>
        </w:rPr>
      </w:pPr>
      <w:r>
        <w:rPr>
          <w:sz w:val="24"/>
          <w:szCs w:val="24"/>
        </w:rPr>
        <w:t>Simple gra</w:t>
      </w:r>
      <w:r w:rsidR="00F86A69">
        <w:rPr>
          <w:sz w:val="24"/>
          <w:szCs w:val="24"/>
        </w:rPr>
        <w:t>mmatical change to match the change made on line 42.</w:t>
      </w:r>
    </w:p>
    <w:p w:rsidR="002406D6" w:rsidRPr="002406D6" w:rsidRDefault="002406D6" w:rsidP="002406D6">
      <w:pPr>
        <w:pStyle w:val="ListParagraph"/>
        <w:numPr>
          <w:ilvl w:val="0"/>
          <w:numId w:val="6"/>
        </w:numPr>
        <w:rPr>
          <w:rFonts w:ascii="Courier New" w:hAnsi="Courier New" w:cs="Courier New"/>
          <w:i/>
          <w:sz w:val="24"/>
          <w:szCs w:val="24"/>
        </w:rPr>
      </w:pPr>
      <w:r w:rsidRPr="002406D6">
        <w:rPr>
          <w:rFonts w:ascii="Courier New" w:hAnsi="Courier New" w:cs="Courier New"/>
          <w:i/>
          <w:sz w:val="24"/>
          <w:szCs w:val="24"/>
        </w:rPr>
        <w:t xml:space="preserve">53 (c) A full set of fingerprints of the applicant </w:t>
      </w:r>
    </w:p>
    <w:p w:rsidR="002406D6" w:rsidRPr="002406D6" w:rsidRDefault="002406D6" w:rsidP="002406D6">
      <w:pPr>
        <w:ind w:left="1440"/>
        <w:rPr>
          <w:rFonts w:ascii="Courier New" w:hAnsi="Courier New" w:cs="Courier New"/>
          <w:i/>
          <w:sz w:val="24"/>
          <w:szCs w:val="24"/>
        </w:rPr>
      </w:pPr>
      <w:r w:rsidRPr="002406D6">
        <w:rPr>
          <w:rFonts w:ascii="Courier New" w:hAnsi="Courier New" w:cs="Courier New"/>
          <w:i/>
          <w:sz w:val="24"/>
          <w:szCs w:val="24"/>
        </w:rPr>
        <w:t xml:space="preserve">54 administered by a law enforcement agency </w:t>
      </w:r>
      <w:r w:rsidRPr="002406D6">
        <w:rPr>
          <w:rFonts w:ascii="Courier New" w:hAnsi="Courier New" w:cs="Courier New"/>
          <w:i/>
          <w:sz w:val="24"/>
          <w:szCs w:val="24"/>
          <w:u w:val="single"/>
        </w:rPr>
        <w:t>or the Division of</w:t>
      </w:r>
      <w:r w:rsidRPr="002406D6">
        <w:rPr>
          <w:rFonts w:ascii="Courier New" w:hAnsi="Courier New" w:cs="Courier New"/>
          <w:i/>
          <w:sz w:val="24"/>
          <w:szCs w:val="24"/>
        </w:rPr>
        <w:t xml:space="preserve"> </w:t>
      </w:r>
    </w:p>
    <w:p w:rsidR="002406D6" w:rsidRPr="002406D6" w:rsidRDefault="002406D6" w:rsidP="002406D6">
      <w:pPr>
        <w:ind w:left="1440"/>
        <w:rPr>
          <w:rFonts w:ascii="Courier New" w:hAnsi="Courier New" w:cs="Courier New"/>
          <w:i/>
          <w:sz w:val="24"/>
          <w:szCs w:val="24"/>
          <w:u w:val="single"/>
        </w:rPr>
      </w:pPr>
      <w:r w:rsidRPr="002406D6">
        <w:rPr>
          <w:rFonts w:ascii="Courier New" w:hAnsi="Courier New" w:cs="Courier New"/>
          <w:i/>
          <w:sz w:val="24"/>
          <w:szCs w:val="24"/>
        </w:rPr>
        <w:t xml:space="preserve">55 </w:t>
      </w:r>
      <w:r w:rsidRPr="002406D6">
        <w:rPr>
          <w:rFonts w:ascii="Courier New" w:hAnsi="Courier New" w:cs="Courier New"/>
          <w:i/>
          <w:sz w:val="24"/>
          <w:szCs w:val="24"/>
          <w:u w:val="single"/>
        </w:rPr>
        <w:t xml:space="preserve">Licensing of the Department of Agriculture and Consumer </w:t>
      </w:r>
    </w:p>
    <w:p w:rsidR="00F86A69" w:rsidRPr="002406D6" w:rsidRDefault="002406D6" w:rsidP="002406D6">
      <w:pPr>
        <w:ind w:left="1440"/>
        <w:rPr>
          <w:rFonts w:ascii="Courier New" w:hAnsi="Courier New" w:cs="Courier New"/>
          <w:i/>
          <w:sz w:val="24"/>
          <w:szCs w:val="24"/>
          <w:u w:val="single"/>
        </w:rPr>
      </w:pPr>
      <w:proofErr w:type="gramStart"/>
      <w:r w:rsidRPr="002406D6">
        <w:rPr>
          <w:rFonts w:ascii="Courier New" w:hAnsi="Courier New" w:cs="Courier New"/>
          <w:i/>
          <w:sz w:val="24"/>
          <w:szCs w:val="24"/>
        </w:rPr>
        <w:t xml:space="preserve">56 </w:t>
      </w:r>
      <w:r w:rsidRPr="002406D6">
        <w:rPr>
          <w:rFonts w:ascii="Courier New" w:hAnsi="Courier New" w:cs="Courier New"/>
          <w:i/>
          <w:sz w:val="24"/>
          <w:szCs w:val="24"/>
          <w:u w:val="single"/>
        </w:rPr>
        <w:t>Services.</w:t>
      </w:r>
      <w:proofErr w:type="gramEnd"/>
    </w:p>
    <w:p w:rsidR="00997055" w:rsidRDefault="002406D6" w:rsidP="002406D6">
      <w:pPr>
        <w:ind w:left="1440"/>
        <w:rPr>
          <w:rFonts w:cstheme="minorHAnsi"/>
          <w:sz w:val="24"/>
          <w:szCs w:val="24"/>
        </w:rPr>
      </w:pPr>
      <w:r>
        <w:rPr>
          <w:rFonts w:cstheme="minorHAnsi"/>
          <w:sz w:val="24"/>
          <w:szCs w:val="24"/>
        </w:rPr>
        <w:t>These</w:t>
      </w:r>
      <w:r w:rsidR="00F82FDC">
        <w:rPr>
          <w:rFonts w:cstheme="minorHAnsi"/>
          <w:sz w:val="24"/>
          <w:szCs w:val="24"/>
        </w:rPr>
        <w:t xml:space="preserve"> lines allow the Division of Licensing of the Department of Agriculture and Consumer Services to</w:t>
      </w:r>
      <w:r w:rsidR="00791BFC">
        <w:rPr>
          <w:rFonts w:cstheme="minorHAnsi"/>
          <w:sz w:val="24"/>
          <w:szCs w:val="24"/>
        </w:rPr>
        <w:t xml:space="preserve"> take fingerprints as well as </w:t>
      </w:r>
      <w:r w:rsidR="00F82FDC">
        <w:rPr>
          <w:rFonts w:cstheme="minorHAnsi"/>
          <w:sz w:val="24"/>
          <w:szCs w:val="24"/>
        </w:rPr>
        <w:t>local law enforcement offices.</w:t>
      </w:r>
      <w:r w:rsidR="00791BFC">
        <w:rPr>
          <w:rFonts w:cstheme="minorHAnsi"/>
          <w:sz w:val="24"/>
          <w:szCs w:val="24"/>
        </w:rPr>
        <w:t xml:space="preserve">  Apparently there was a period after President Obama’s election in which the skyrocketing rates of people seeking concealed weapons licenses caused the Department of Agriculture to take fingerprint records themselves, outside of the powers allotted in law.  This bill seeks to grant the </w:t>
      </w:r>
      <w:proofErr w:type="spellStart"/>
      <w:proofErr w:type="gramStart"/>
      <w:r w:rsidR="00791BFC">
        <w:rPr>
          <w:rFonts w:cstheme="minorHAnsi"/>
          <w:sz w:val="24"/>
          <w:szCs w:val="24"/>
        </w:rPr>
        <w:t>DoA</w:t>
      </w:r>
      <w:proofErr w:type="spellEnd"/>
      <w:proofErr w:type="gramEnd"/>
      <w:r w:rsidR="00791BFC">
        <w:rPr>
          <w:rFonts w:cstheme="minorHAnsi"/>
          <w:sz w:val="24"/>
          <w:szCs w:val="24"/>
        </w:rPr>
        <w:t xml:space="preserve"> this ability. </w:t>
      </w:r>
    </w:p>
    <w:p w:rsidR="00997055" w:rsidRPr="00997055" w:rsidRDefault="00997055" w:rsidP="00997055">
      <w:pPr>
        <w:ind w:left="1440"/>
        <w:rPr>
          <w:rFonts w:ascii="Courier New" w:hAnsi="Courier New" w:cs="Courier New"/>
          <w:sz w:val="24"/>
          <w:szCs w:val="24"/>
        </w:rPr>
      </w:pPr>
      <w:proofErr w:type="gramStart"/>
      <w:r w:rsidRPr="00997055">
        <w:rPr>
          <w:rFonts w:ascii="Courier New" w:hAnsi="Courier New" w:cs="Courier New"/>
          <w:sz w:val="24"/>
          <w:szCs w:val="24"/>
        </w:rPr>
        <w:t>73 10.</w:t>
      </w:r>
      <w:proofErr w:type="gramEnd"/>
      <w:r w:rsidRPr="00997055">
        <w:rPr>
          <w:rFonts w:ascii="Courier New" w:hAnsi="Courier New" w:cs="Courier New"/>
          <w:sz w:val="24"/>
          <w:szCs w:val="24"/>
        </w:rPr>
        <w:t xml:space="preserve"> Any </w:t>
      </w:r>
      <w:r w:rsidRPr="00997055">
        <w:rPr>
          <w:rFonts w:ascii="Courier New" w:hAnsi="Courier New" w:cs="Courier New"/>
          <w:sz w:val="24"/>
          <w:szCs w:val="24"/>
          <w:u w:val="single"/>
        </w:rPr>
        <w:t>public elementary or secondary</w:t>
      </w:r>
      <w:r w:rsidRPr="00997055">
        <w:rPr>
          <w:rFonts w:ascii="Courier New" w:hAnsi="Courier New" w:cs="Courier New"/>
          <w:sz w:val="24"/>
          <w:szCs w:val="24"/>
        </w:rPr>
        <w:t xml:space="preserve"> school </w:t>
      </w:r>
      <w:r w:rsidRPr="00997055">
        <w:rPr>
          <w:rFonts w:ascii="Courier New" w:hAnsi="Courier New" w:cs="Courier New"/>
          <w:sz w:val="24"/>
          <w:szCs w:val="24"/>
          <w:u w:val="single"/>
        </w:rPr>
        <w:t>facility or</w:t>
      </w:r>
    </w:p>
    <w:p w:rsidR="00997055" w:rsidRPr="00997055" w:rsidRDefault="00997055" w:rsidP="00997055">
      <w:pPr>
        <w:ind w:left="1440"/>
        <w:rPr>
          <w:rFonts w:ascii="Courier New" w:hAnsi="Courier New" w:cs="Courier New"/>
          <w:sz w:val="24"/>
          <w:szCs w:val="24"/>
        </w:rPr>
      </w:pPr>
      <w:r w:rsidRPr="00997055">
        <w:rPr>
          <w:rFonts w:ascii="Courier New" w:hAnsi="Courier New" w:cs="Courier New"/>
          <w:sz w:val="24"/>
          <w:szCs w:val="24"/>
        </w:rPr>
        <w:t>74 administration building;</w:t>
      </w:r>
    </w:p>
    <w:p w:rsidR="00997055" w:rsidRPr="00997055" w:rsidRDefault="00997055" w:rsidP="00997055">
      <w:pPr>
        <w:ind w:left="1440"/>
        <w:rPr>
          <w:rFonts w:ascii="Courier New" w:hAnsi="Courier New" w:cs="Courier New"/>
          <w:sz w:val="24"/>
          <w:szCs w:val="24"/>
        </w:rPr>
      </w:pPr>
      <w:proofErr w:type="gramStart"/>
      <w:r w:rsidRPr="00997055">
        <w:rPr>
          <w:rFonts w:ascii="Courier New" w:hAnsi="Courier New" w:cs="Courier New"/>
          <w:sz w:val="24"/>
          <w:szCs w:val="24"/>
        </w:rPr>
        <w:t>75 11.</w:t>
      </w:r>
      <w:proofErr w:type="gramEnd"/>
      <w:r w:rsidRPr="00997055">
        <w:rPr>
          <w:rFonts w:ascii="Courier New" w:hAnsi="Courier New" w:cs="Courier New"/>
          <w:sz w:val="24"/>
          <w:szCs w:val="24"/>
        </w:rPr>
        <w:t xml:space="preserve"> Any portion of an establishment licensed to dispense </w:t>
      </w:r>
    </w:p>
    <w:p w:rsidR="00997055" w:rsidRPr="00997055" w:rsidRDefault="00997055" w:rsidP="00997055">
      <w:pPr>
        <w:ind w:left="1440"/>
        <w:rPr>
          <w:rFonts w:ascii="Courier New" w:hAnsi="Courier New" w:cs="Courier New"/>
          <w:sz w:val="24"/>
          <w:szCs w:val="24"/>
        </w:rPr>
      </w:pPr>
      <w:r w:rsidRPr="00997055">
        <w:rPr>
          <w:rFonts w:ascii="Courier New" w:hAnsi="Courier New" w:cs="Courier New"/>
          <w:sz w:val="24"/>
          <w:szCs w:val="24"/>
        </w:rPr>
        <w:t xml:space="preserve">76 alcoholic beverages for consumption on the premises, which </w:t>
      </w:r>
    </w:p>
    <w:p w:rsidR="00997055" w:rsidRPr="00997055" w:rsidRDefault="00997055" w:rsidP="00997055">
      <w:pPr>
        <w:ind w:left="1440"/>
        <w:rPr>
          <w:rFonts w:ascii="Courier New" w:hAnsi="Courier New" w:cs="Courier New"/>
          <w:sz w:val="24"/>
          <w:szCs w:val="24"/>
        </w:rPr>
      </w:pPr>
      <w:r w:rsidRPr="00997055">
        <w:rPr>
          <w:rFonts w:ascii="Courier New" w:hAnsi="Courier New" w:cs="Courier New"/>
          <w:sz w:val="24"/>
          <w:szCs w:val="24"/>
        </w:rPr>
        <w:t xml:space="preserve">77 portion of the establishment is primarily devoted to such </w:t>
      </w:r>
    </w:p>
    <w:p w:rsidR="00997055" w:rsidRPr="00997055" w:rsidRDefault="00997055" w:rsidP="00997055">
      <w:pPr>
        <w:ind w:left="1440"/>
        <w:rPr>
          <w:rFonts w:ascii="Courier New" w:hAnsi="Courier New" w:cs="Courier New"/>
          <w:strike/>
          <w:sz w:val="24"/>
          <w:szCs w:val="24"/>
        </w:rPr>
      </w:pPr>
      <w:r w:rsidRPr="00997055">
        <w:rPr>
          <w:rFonts w:ascii="Courier New" w:hAnsi="Courier New" w:cs="Courier New"/>
          <w:sz w:val="24"/>
          <w:szCs w:val="24"/>
        </w:rPr>
        <w:t xml:space="preserve">78 </w:t>
      </w:r>
      <w:proofErr w:type="gramStart"/>
      <w:r w:rsidRPr="00997055">
        <w:rPr>
          <w:rFonts w:ascii="Courier New" w:hAnsi="Courier New" w:cs="Courier New"/>
          <w:sz w:val="24"/>
          <w:szCs w:val="24"/>
        </w:rPr>
        <w:t>purpose</w:t>
      </w:r>
      <w:proofErr w:type="gramEnd"/>
      <w:r w:rsidRPr="00997055">
        <w:rPr>
          <w:rFonts w:ascii="Courier New" w:hAnsi="Courier New" w:cs="Courier New"/>
          <w:sz w:val="24"/>
          <w:szCs w:val="24"/>
        </w:rPr>
        <w:t xml:space="preserve">; </w:t>
      </w:r>
      <w:r w:rsidRPr="00997055">
        <w:rPr>
          <w:rFonts w:ascii="Courier New" w:hAnsi="Courier New" w:cs="Courier New"/>
          <w:strike/>
          <w:sz w:val="24"/>
          <w:szCs w:val="24"/>
        </w:rPr>
        <w:t xml:space="preserve">any elementary or secondary school facility; any career </w:t>
      </w:r>
    </w:p>
    <w:p w:rsidR="00997055" w:rsidRPr="00997055" w:rsidRDefault="00997055" w:rsidP="00997055">
      <w:pPr>
        <w:ind w:left="1440"/>
        <w:rPr>
          <w:rFonts w:ascii="Courier New" w:hAnsi="Courier New" w:cs="Courier New"/>
          <w:sz w:val="24"/>
          <w:szCs w:val="24"/>
        </w:rPr>
      </w:pPr>
      <w:r w:rsidRPr="00997055">
        <w:rPr>
          <w:rFonts w:ascii="Courier New" w:hAnsi="Courier New" w:cs="Courier New"/>
          <w:sz w:val="24"/>
          <w:szCs w:val="24"/>
        </w:rPr>
        <w:t xml:space="preserve">79 </w:t>
      </w:r>
      <w:r w:rsidRPr="00997055">
        <w:rPr>
          <w:rFonts w:ascii="Courier New" w:hAnsi="Courier New" w:cs="Courier New"/>
          <w:strike/>
          <w:sz w:val="24"/>
          <w:szCs w:val="24"/>
        </w:rPr>
        <w:t>center; any college or university facility unless the licensee</w:t>
      </w:r>
      <w:r w:rsidRPr="00997055">
        <w:rPr>
          <w:rFonts w:ascii="Courier New" w:hAnsi="Courier New" w:cs="Courier New"/>
          <w:sz w:val="24"/>
          <w:szCs w:val="24"/>
        </w:rPr>
        <w:t xml:space="preserve"> </w:t>
      </w:r>
    </w:p>
    <w:p w:rsidR="00997055" w:rsidRPr="00997055" w:rsidRDefault="00997055" w:rsidP="00997055">
      <w:pPr>
        <w:ind w:left="1440"/>
        <w:rPr>
          <w:rFonts w:ascii="Courier New" w:hAnsi="Courier New" w:cs="Courier New"/>
          <w:sz w:val="24"/>
          <w:szCs w:val="24"/>
        </w:rPr>
      </w:pPr>
      <w:r w:rsidRPr="00997055">
        <w:rPr>
          <w:rFonts w:ascii="Courier New" w:hAnsi="Courier New" w:cs="Courier New"/>
          <w:sz w:val="24"/>
          <w:szCs w:val="24"/>
        </w:rPr>
        <w:lastRenderedPageBreak/>
        <w:t xml:space="preserve">80 </w:t>
      </w:r>
      <w:r w:rsidRPr="00997055">
        <w:rPr>
          <w:rFonts w:ascii="Courier New" w:hAnsi="Courier New" w:cs="Courier New"/>
          <w:strike/>
          <w:sz w:val="24"/>
          <w:szCs w:val="24"/>
        </w:rPr>
        <w:t>is a registered student, employee, or faculty member of such</w:t>
      </w:r>
      <w:r w:rsidRPr="00997055">
        <w:rPr>
          <w:rFonts w:ascii="Courier New" w:hAnsi="Courier New" w:cs="Courier New"/>
          <w:sz w:val="24"/>
          <w:szCs w:val="24"/>
        </w:rPr>
        <w:t xml:space="preserve"> </w:t>
      </w:r>
    </w:p>
    <w:p w:rsidR="00997055" w:rsidRPr="00997055" w:rsidRDefault="00997055" w:rsidP="00997055">
      <w:pPr>
        <w:ind w:left="1440"/>
        <w:rPr>
          <w:rFonts w:ascii="Courier New" w:hAnsi="Courier New" w:cs="Courier New"/>
          <w:sz w:val="24"/>
          <w:szCs w:val="24"/>
        </w:rPr>
      </w:pPr>
      <w:r w:rsidRPr="00997055">
        <w:rPr>
          <w:rFonts w:ascii="Courier New" w:hAnsi="Courier New" w:cs="Courier New"/>
          <w:sz w:val="24"/>
          <w:szCs w:val="24"/>
        </w:rPr>
        <w:t xml:space="preserve">81 </w:t>
      </w:r>
      <w:r w:rsidRPr="00997055">
        <w:rPr>
          <w:rFonts w:ascii="Courier New" w:hAnsi="Courier New" w:cs="Courier New"/>
          <w:strike/>
          <w:sz w:val="24"/>
          <w:szCs w:val="24"/>
        </w:rPr>
        <w:t>college or university and the weapon is a stun gun or nonlethal</w:t>
      </w:r>
      <w:r w:rsidRPr="00997055">
        <w:rPr>
          <w:rFonts w:ascii="Courier New" w:hAnsi="Courier New" w:cs="Courier New"/>
          <w:sz w:val="24"/>
          <w:szCs w:val="24"/>
        </w:rPr>
        <w:t xml:space="preserve"> </w:t>
      </w:r>
    </w:p>
    <w:p w:rsidR="00997055" w:rsidRPr="00997055" w:rsidRDefault="00997055" w:rsidP="00997055">
      <w:pPr>
        <w:ind w:left="1440"/>
        <w:rPr>
          <w:rFonts w:ascii="Courier New" w:hAnsi="Courier New" w:cs="Courier New"/>
          <w:sz w:val="24"/>
          <w:szCs w:val="24"/>
        </w:rPr>
      </w:pPr>
      <w:r w:rsidRPr="00997055">
        <w:rPr>
          <w:rFonts w:ascii="Courier New" w:hAnsi="Courier New" w:cs="Courier New"/>
          <w:sz w:val="24"/>
          <w:szCs w:val="24"/>
        </w:rPr>
        <w:t xml:space="preserve">82 </w:t>
      </w:r>
      <w:r w:rsidRPr="00997055">
        <w:rPr>
          <w:rFonts w:ascii="Courier New" w:hAnsi="Courier New" w:cs="Courier New"/>
          <w:strike/>
          <w:sz w:val="24"/>
          <w:szCs w:val="24"/>
        </w:rPr>
        <w:t>electric weapon or device designed solely for defensive purposes</w:t>
      </w:r>
      <w:r w:rsidRPr="00997055">
        <w:rPr>
          <w:rFonts w:ascii="Courier New" w:hAnsi="Courier New" w:cs="Courier New"/>
          <w:sz w:val="24"/>
          <w:szCs w:val="24"/>
        </w:rPr>
        <w:t xml:space="preserve"> </w:t>
      </w:r>
    </w:p>
    <w:p w:rsidR="002406D6" w:rsidRDefault="00997055" w:rsidP="00997055">
      <w:pPr>
        <w:ind w:left="1440"/>
        <w:rPr>
          <w:rFonts w:ascii="Courier New" w:hAnsi="Courier New" w:cs="Courier New"/>
          <w:sz w:val="24"/>
          <w:szCs w:val="24"/>
        </w:rPr>
      </w:pPr>
      <w:r w:rsidRPr="00997055">
        <w:rPr>
          <w:rFonts w:ascii="Courier New" w:hAnsi="Courier New" w:cs="Courier New"/>
          <w:sz w:val="24"/>
          <w:szCs w:val="24"/>
        </w:rPr>
        <w:t xml:space="preserve">83 </w:t>
      </w:r>
      <w:r w:rsidRPr="00997055">
        <w:rPr>
          <w:rFonts w:ascii="Courier New" w:hAnsi="Courier New" w:cs="Courier New"/>
          <w:strike/>
          <w:sz w:val="24"/>
          <w:szCs w:val="24"/>
        </w:rPr>
        <w:t xml:space="preserve">and the weapon </w:t>
      </w:r>
      <w:proofErr w:type="gramStart"/>
      <w:r w:rsidRPr="00997055">
        <w:rPr>
          <w:rFonts w:ascii="Courier New" w:hAnsi="Courier New" w:cs="Courier New"/>
          <w:strike/>
          <w:sz w:val="24"/>
          <w:szCs w:val="24"/>
        </w:rPr>
        <w:t>does</w:t>
      </w:r>
      <w:proofErr w:type="gramEnd"/>
      <w:r w:rsidRPr="00997055">
        <w:rPr>
          <w:rFonts w:ascii="Courier New" w:hAnsi="Courier New" w:cs="Courier New"/>
          <w:strike/>
          <w:sz w:val="24"/>
          <w:szCs w:val="24"/>
        </w:rPr>
        <w:t xml:space="preserve"> not fire a dart or projectile;</w:t>
      </w:r>
      <w:r w:rsidR="00F82FDC" w:rsidRPr="00997055">
        <w:rPr>
          <w:rFonts w:ascii="Courier New" w:hAnsi="Courier New" w:cs="Courier New"/>
          <w:sz w:val="24"/>
          <w:szCs w:val="24"/>
        </w:rPr>
        <w:t xml:space="preserve"> </w:t>
      </w:r>
    </w:p>
    <w:p w:rsidR="007A3865" w:rsidRDefault="00997055" w:rsidP="00997055">
      <w:pPr>
        <w:ind w:left="1440"/>
        <w:rPr>
          <w:rFonts w:cstheme="minorHAnsi"/>
          <w:sz w:val="24"/>
          <w:szCs w:val="24"/>
        </w:rPr>
      </w:pPr>
      <w:r>
        <w:rPr>
          <w:rFonts w:cstheme="minorHAnsi"/>
          <w:sz w:val="24"/>
          <w:szCs w:val="24"/>
        </w:rPr>
        <w:t xml:space="preserve">This is the most relevant part of the bill from the UCF GAC standpoint.  The change on line 73 to stipulate </w:t>
      </w:r>
      <w:r>
        <w:rPr>
          <w:rFonts w:cstheme="minorHAnsi"/>
          <w:i/>
          <w:sz w:val="24"/>
          <w:szCs w:val="24"/>
        </w:rPr>
        <w:t xml:space="preserve">public elementary or secondary </w:t>
      </w:r>
      <w:r>
        <w:rPr>
          <w:rFonts w:cstheme="minorHAnsi"/>
          <w:sz w:val="24"/>
          <w:szCs w:val="24"/>
        </w:rPr>
        <w:t>schools ensure that this bill will maintain restrictions on firearms in secondary schools already present within s. 790.06 FS</w:t>
      </w:r>
      <w:r w:rsidR="00791BFC">
        <w:rPr>
          <w:rFonts w:cstheme="minorHAnsi"/>
          <w:sz w:val="24"/>
          <w:szCs w:val="24"/>
        </w:rPr>
        <w:t xml:space="preserve"> (see lines 57-59 of s. 790.06 FS, within Appendix B of this document, for context pertaining to this section)</w:t>
      </w:r>
      <w:r>
        <w:rPr>
          <w:rFonts w:cstheme="minorHAnsi"/>
          <w:sz w:val="24"/>
          <w:szCs w:val="24"/>
        </w:rPr>
        <w:t>.</w:t>
      </w:r>
      <w:r w:rsidR="00791BFC">
        <w:rPr>
          <w:rFonts w:cstheme="minorHAnsi"/>
          <w:sz w:val="24"/>
          <w:szCs w:val="24"/>
        </w:rPr>
        <w:t xml:space="preserve">  The removal of the </w:t>
      </w:r>
      <w:r w:rsidR="004B12E1">
        <w:rPr>
          <w:rFonts w:cstheme="minorHAnsi"/>
          <w:sz w:val="24"/>
          <w:szCs w:val="24"/>
        </w:rPr>
        <w:t>clauses stipulating that only non-lethal weapons could be covered under a concealed carry license</w:t>
      </w:r>
      <w:r w:rsidR="007A3865">
        <w:rPr>
          <w:rFonts w:cstheme="minorHAnsi"/>
          <w:sz w:val="24"/>
          <w:szCs w:val="24"/>
        </w:rPr>
        <w:t xml:space="preserve"> within a career center or college/university would allow certain individuals with proper permits to carry firearms regardless of their affiliation to these institutions.</w:t>
      </w:r>
    </w:p>
    <w:p w:rsidR="00817F1E" w:rsidRDefault="00817F1E" w:rsidP="00997055">
      <w:pPr>
        <w:ind w:left="1440"/>
        <w:rPr>
          <w:rFonts w:cstheme="minorHAnsi"/>
          <w:sz w:val="24"/>
          <w:szCs w:val="24"/>
        </w:rPr>
      </w:pPr>
    </w:p>
    <w:p w:rsidR="00817F1E" w:rsidRDefault="00817F1E" w:rsidP="00997055">
      <w:pPr>
        <w:ind w:left="1440"/>
        <w:rPr>
          <w:rFonts w:cstheme="minorHAnsi"/>
          <w:sz w:val="24"/>
          <w:szCs w:val="24"/>
        </w:rPr>
      </w:pPr>
      <w:r>
        <w:rPr>
          <w:rFonts w:cstheme="minorHAnsi"/>
          <w:sz w:val="24"/>
          <w:szCs w:val="24"/>
        </w:rPr>
        <w:t xml:space="preserve">It should be noted that this change is not superseding a federal law.  The discussion brought up in the GAC meeting while previously discussing this law appears to reference </w:t>
      </w:r>
      <w:hyperlink r:id="rId6" w:history="1">
        <w:r>
          <w:rPr>
            <w:rStyle w:val="Hyperlink"/>
            <w:rFonts w:ascii="Arial" w:hAnsi="Arial" w:cs="Arial"/>
            <w:color w:val="3366BB"/>
            <w:sz w:val="20"/>
            <w:szCs w:val="20"/>
          </w:rPr>
          <w:t>Title 18 U.S.C</w:t>
        </w:r>
        <w:r>
          <w:rPr>
            <w:rStyle w:val="Hyperlink"/>
            <w:rFonts w:ascii="Arial" w:hAnsi="Arial" w:cs="Arial"/>
            <w:color w:val="3366BB"/>
            <w:sz w:val="20"/>
            <w:szCs w:val="20"/>
          </w:rPr>
          <w:t xml:space="preserve"> </w:t>
        </w:r>
        <w:r>
          <w:rPr>
            <w:rStyle w:val="Hyperlink"/>
            <w:rFonts w:ascii="Arial" w:hAnsi="Arial" w:cs="Arial"/>
            <w:color w:val="3366BB"/>
            <w:sz w:val="20"/>
            <w:szCs w:val="20"/>
          </w:rPr>
          <w:t>§922</w:t>
        </w:r>
      </w:hyperlink>
      <w:r>
        <w:rPr>
          <w:rStyle w:val="apple-style-span"/>
          <w:rFonts w:ascii="Arial" w:hAnsi="Arial" w:cs="Arial"/>
          <w:color w:val="000000"/>
          <w:sz w:val="20"/>
          <w:szCs w:val="20"/>
        </w:rPr>
        <w:t xml:space="preserve"> </w:t>
      </w:r>
      <w:r w:rsidRPr="00817F1E">
        <w:rPr>
          <w:rStyle w:val="apple-style-span"/>
          <w:rFonts w:cstheme="minorHAnsi"/>
          <w:color w:val="000000"/>
          <w:sz w:val="24"/>
          <w:szCs w:val="24"/>
        </w:rPr>
        <w:t>in which</w:t>
      </w:r>
      <w:r>
        <w:rPr>
          <w:rStyle w:val="apple-style-span"/>
          <w:rFonts w:ascii="Arial" w:hAnsi="Arial" w:cs="Arial"/>
          <w:color w:val="000000"/>
          <w:sz w:val="20"/>
          <w:szCs w:val="20"/>
        </w:rPr>
        <w:t xml:space="preserve"> </w:t>
      </w:r>
      <w:r w:rsidR="001438BC" w:rsidRPr="001438BC">
        <w:rPr>
          <w:rStyle w:val="apple-style-span"/>
          <w:rFonts w:cstheme="minorHAnsi"/>
          <w:color w:val="000000"/>
          <w:sz w:val="24"/>
          <w:szCs w:val="24"/>
        </w:rPr>
        <w:t xml:space="preserve">Title 18 U.S.C. §921(25) </w:t>
      </w:r>
      <w:r w:rsidR="001438BC">
        <w:rPr>
          <w:rStyle w:val="apple-style-span"/>
          <w:rFonts w:cstheme="minorHAnsi"/>
          <w:color w:val="000000"/>
          <w:sz w:val="24"/>
          <w:szCs w:val="24"/>
        </w:rPr>
        <w:t>defines t</w:t>
      </w:r>
      <w:r w:rsidR="001438BC" w:rsidRPr="001438BC">
        <w:rPr>
          <w:rStyle w:val="apple-style-span"/>
          <w:rFonts w:cstheme="minorHAnsi"/>
          <w:color w:val="000000"/>
          <w:sz w:val="24"/>
          <w:szCs w:val="24"/>
        </w:rPr>
        <w:t xml:space="preserve">he term “school zone” </w:t>
      </w:r>
      <w:r w:rsidR="001438BC">
        <w:rPr>
          <w:rStyle w:val="apple-style-span"/>
          <w:rFonts w:cstheme="minorHAnsi"/>
          <w:color w:val="000000"/>
          <w:sz w:val="24"/>
          <w:szCs w:val="24"/>
        </w:rPr>
        <w:t xml:space="preserve">to </w:t>
      </w:r>
      <w:r w:rsidR="001438BC" w:rsidRPr="001438BC">
        <w:rPr>
          <w:rStyle w:val="apple-style-span"/>
          <w:rFonts w:cstheme="minorHAnsi"/>
          <w:color w:val="000000"/>
          <w:sz w:val="24"/>
          <w:szCs w:val="24"/>
        </w:rPr>
        <w:t>mean— (A) in, or on the grounds of, a public, parochial or private school; or (B) within a distance of 1,000 feet from the grounds of a public, parochial or private school. (26) The term “school” means a school which provides elementary or secondary education, as determined under State law.</w:t>
      </w:r>
      <w:r w:rsidR="001438BC">
        <w:rPr>
          <w:rStyle w:val="apple-style-span"/>
          <w:rFonts w:cstheme="minorHAnsi"/>
          <w:color w:val="000000"/>
          <w:sz w:val="24"/>
          <w:szCs w:val="24"/>
        </w:rPr>
        <w:t xml:space="preserve">  Thus the bill’s specific mentioning of excluding elementary and secondary schools.</w:t>
      </w:r>
    </w:p>
    <w:p w:rsidR="007A3865" w:rsidRPr="007A3865" w:rsidRDefault="007A3865" w:rsidP="007A3865">
      <w:pPr>
        <w:ind w:left="1440"/>
        <w:rPr>
          <w:rFonts w:ascii="Courier New" w:hAnsi="Courier New" w:cs="Courier New"/>
          <w:sz w:val="24"/>
          <w:szCs w:val="24"/>
        </w:rPr>
      </w:pPr>
      <w:r w:rsidRPr="007A3865">
        <w:rPr>
          <w:rFonts w:ascii="Courier New" w:hAnsi="Courier New" w:cs="Courier New"/>
          <w:sz w:val="24"/>
          <w:szCs w:val="24"/>
        </w:rPr>
        <w:t xml:space="preserve">91 </w:t>
      </w:r>
      <w:r w:rsidRPr="007A3865">
        <w:rPr>
          <w:rFonts w:ascii="Courier New" w:hAnsi="Courier New" w:cs="Courier New"/>
          <w:sz w:val="24"/>
          <w:szCs w:val="24"/>
          <w:u w:val="single"/>
        </w:rPr>
        <w:t xml:space="preserve">(b) A </w:t>
      </w:r>
      <w:proofErr w:type="gramStart"/>
      <w:r w:rsidRPr="007A3865">
        <w:rPr>
          <w:rFonts w:ascii="Courier New" w:hAnsi="Courier New" w:cs="Courier New"/>
          <w:sz w:val="24"/>
          <w:szCs w:val="24"/>
          <w:u w:val="single"/>
        </w:rPr>
        <w:t>person</w:t>
      </w:r>
      <w:proofErr w:type="gramEnd"/>
      <w:r w:rsidRPr="007A3865">
        <w:rPr>
          <w:rFonts w:ascii="Courier New" w:hAnsi="Courier New" w:cs="Courier New"/>
          <w:sz w:val="24"/>
          <w:szCs w:val="24"/>
          <w:u w:val="single"/>
        </w:rPr>
        <w:t xml:space="preserve"> licensed under this section shall not be</w:t>
      </w:r>
      <w:r w:rsidRPr="007A3865">
        <w:rPr>
          <w:rFonts w:ascii="Courier New" w:hAnsi="Courier New" w:cs="Courier New"/>
          <w:sz w:val="24"/>
          <w:szCs w:val="24"/>
        </w:rPr>
        <w:t xml:space="preserve"> </w:t>
      </w:r>
    </w:p>
    <w:p w:rsidR="007A3865" w:rsidRPr="007A3865" w:rsidRDefault="007A3865" w:rsidP="007A3865">
      <w:pPr>
        <w:ind w:left="1440"/>
        <w:rPr>
          <w:rFonts w:ascii="Courier New" w:hAnsi="Courier New" w:cs="Courier New"/>
          <w:sz w:val="24"/>
          <w:szCs w:val="24"/>
          <w:u w:val="single"/>
        </w:rPr>
      </w:pPr>
      <w:r w:rsidRPr="007A3865">
        <w:rPr>
          <w:rFonts w:ascii="Courier New" w:hAnsi="Courier New" w:cs="Courier New"/>
          <w:sz w:val="24"/>
          <w:szCs w:val="24"/>
        </w:rPr>
        <w:t xml:space="preserve">92 </w:t>
      </w:r>
      <w:r w:rsidRPr="007A3865">
        <w:rPr>
          <w:rFonts w:ascii="Courier New" w:hAnsi="Courier New" w:cs="Courier New"/>
          <w:sz w:val="24"/>
          <w:szCs w:val="24"/>
          <w:u w:val="single"/>
        </w:rPr>
        <w:t xml:space="preserve">prohibited from carrying or storing a firearm in a vehicle for </w:t>
      </w:r>
    </w:p>
    <w:p w:rsidR="00791BFC" w:rsidRPr="007A3865" w:rsidRDefault="007A3865" w:rsidP="007A3865">
      <w:pPr>
        <w:ind w:left="1440"/>
        <w:rPr>
          <w:rFonts w:cstheme="minorHAnsi"/>
          <w:sz w:val="24"/>
          <w:szCs w:val="24"/>
          <w:u w:val="single"/>
        </w:rPr>
      </w:pPr>
      <w:proofErr w:type="gramStart"/>
      <w:r w:rsidRPr="007A3865">
        <w:rPr>
          <w:rFonts w:ascii="Courier New" w:hAnsi="Courier New" w:cs="Courier New"/>
          <w:sz w:val="24"/>
          <w:szCs w:val="24"/>
        </w:rPr>
        <w:t xml:space="preserve">93 </w:t>
      </w:r>
      <w:r w:rsidRPr="007A3865">
        <w:rPr>
          <w:rFonts w:ascii="Courier New" w:hAnsi="Courier New" w:cs="Courier New"/>
          <w:sz w:val="24"/>
          <w:szCs w:val="24"/>
          <w:u w:val="single"/>
        </w:rPr>
        <w:t>lawful purposes.</w:t>
      </w:r>
      <w:proofErr w:type="gramEnd"/>
      <w:r w:rsidR="004B12E1" w:rsidRPr="007A3865">
        <w:rPr>
          <w:rFonts w:cstheme="minorHAnsi"/>
          <w:sz w:val="24"/>
          <w:szCs w:val="24"/>
          <w:u w:val="single"/>
        </w:rPr>
        <w:t xml:space="preserve"> </w:t>
      </w:r>
      <w:r w:rsidR="00791BFC" w:rsidRPr="007A3865">
        <w:rPr>
          <w:rFonts w:cstheme="minorHAnsi"/>
          <w:sz w:val="24"/>
          <w:szCs w:val="24"/>
          <w:u w:val="single"/>
        </w:rPr>
        <w:t xml:space="preserve">  </w:t>
      </w:r>
    </w:p>
    <w:p w:rsidR="007A3865" w:rsidRPr="007A3865" w:rsidRDefault="007A3865" w:rsidP="007A3865">
      <w:pPr>
        <w:ind w:left="1440"/>
        <w:rPr>
          <w:rFonts w:ascii="Courier New" w:hAnsi="Courier New" w:cs="Courier New"/>
          <w:sz w:val="24"/>
          <w:szCs w:val="24"/>
        </w:rPr>
      </w:pPr>
      <w:r>
        <w:rPr>
          <w:rFonts w:ascii="Courier New" w:hAnsi="Courier New" w:cs="Courier New"/>
          <w:sz w:val="24"/>
          <w:szCs w:val="24"/>
        </w:rPr>
        <w:t xml:space="preserve">94 </w:t>
      </w:r>
      <w:r w:rsidRPr="007A3865">
        <w:rPr>
          <w:rFonts w:ascii="Courier New" w:hAnsi="Courier New" w:cs="Courier New"/>
          <w:sz w:val="24"/>
          <w:szCs w:val="24"/>
        </w:rPr>
        <w:t xml:space="preserve">(c) Any </w:t>
      </w:r>
      <w:proofErr w:type="gramStart"/>
      <w:r w:rsidRPr="007A3865">
        <w:rPr>
          <w:rFonts w:ascii="Courier New" w:hAnsi="Courier New" w:cs="Courier New"/>
          <w:sz w:val="24"/>
          <w:szCs w:val="24"/>
        </w:rPr>
        <w:t>person</w:t>
      </w:r>
      <w:proofErr w:type="gramEnd"/>
      <w:r w:rsidRPr="007A3865">
        <w:rPr>
          <w:rFonts w:ascii="Courier New" w:hAnsi="Courier New" w:cs="Courier New"/>
          <w:sz w:val="24"/>
          <w:szCs w:val="24"/>
        </w:rPr>
        <w:t xml:space="preserve"> who </w:t>
      </w:r>
      <w:r w:rsidRPr="007A3865">
        <w:rPr>
          <w:rFonts w:ascii="Courier New" w:hAnsi="Courier New" w:cs="Courier New"/>
          <w:sz w:val="24"/>
          <w:szCs w:val="24"/>
          <w:u w:val="single"/>
        </w:rPr>
        <w:t>knowingly and</w:t>
      </w:r>
      <w:r w:rsidRPr="007A3865">
        <w:rPr>
          <w:rFonts w:ascii="Courier New" w:hAnsi="Courier New" w:cs="Courier New"/>
          <w:sz w:val="24"/>
          <w:szCs w:val="24"/>
        </w:rPr>
        <w:t xml:space="preserve"> willfully violates any </w:t>
      </w:r>
    </w:p>
    <w:p w:rsidR="007A3865" w:rsidRPr="007A3865" w:rsidRDefault="007A3865" w:rsidP="007A3865">
      <w:pPr>
        <w:ind w:left="1440"/>
        <w:rPr>
          <w:rFonts w:ascii="Courier New" w:hAnsi="Courier New" w:cs="Courier New"/>
          <w:sz w:val="24"/>
          <w:szCs w:val="24"/>
        </w:rPr>
      </w:pPr>
      <w:r w:rsidRPr="007A3865">
        <w:rPr>
          <w:rFonts w:ascii="Courier New" w:hAnsi="Courier New" w:cs="Courier New"/>
          <w:sz w:val="24"/>
          <w:szCs w:val="24"/>
        </w:rPr>
        <w:lastRenderedPageBreak/>
        <w:t xml:space="preserve">95 provision of this subsection commits a misdemeanor of the second </w:t>
      </w:r>
    </w:p>
    <w:p w:rsidR="00997055" w:rsidRDefault="007A3865" w:rsidP="007A3865">
      <w:pPr>
        <w:ind w:left="1440"/>
        <w:rPr>
          <w:rFonts w:cstheme="minorHAnsi"/>
          <w:sz w:val="24"/>
          <w:szCs w:val="24"/>
        </w:rPr>
      </w:pPr>
      <w:r w:rsidRPr="007A3865">
        <w:rPr>
          <w:rFonts w:ascii="Courier New" w:hAnsi="Courier New" w:cs="Courier New"/>
          <w:sz w:val="24"/>
          <w:szCs w:val="24"/>
        </w:rPr>
        <w:t>96 degree, punishable as provided in s. 775.082 or s. 775.083.</w:t>
      </w:r>
      <w:r w:rsidR="00791BFC">
        <w:rPr>
          <w:rFonts w:cstheme="minorHAnsi"/>
          <w:sz w:val="24"/>
          <w:szCs w:val="24"/>
        </w:rPr>
        <w:t xml:space="preserve">  </w:t>
      </w:r>
      <w:r w:rsidR="00997055">
        <w:rPr>
          <w:rFonts w:cstheme="minorHAnsi"/>
          <w:sz w:val="24"/>
          <w:szCs w:val="24"/>
        </w:rPr>
        <w:t xml:space="preserve"> </w:t>
      </w:r>
    </w:p>
    <w:p w:rsidR="006611AE" w:rsidRDefault="007A3865" w:rsidP="007A3865">
      <w:pPr>
        <w:ind w:left="1440"/>
        <w:rPr>
          <w:rFonts w:cstheme="minorHAnsi"/>
          <w:sz w:val="24"/>
          <w:szCs w:val="24"/>
        </w:rPr>
      </w:pPr>
      <w:r>
        <w:rPr>
          <w:rFonts w:cstheme="minorHAnsi"/>
          <w:sz w:val="24"/>
          <w:szCs w:val="24"/>
        </w:rPr>
        <w:t>Regardless of whether lines 78-83 would make it through the amending process</w:t>
      </w:r>
      <w:proofErr w:type="gramStart"/>
      <w:r>
        <w:rPr>
          <w:rFonts w:cstheme="minorHAnsi"/>
          <w:sz w:val="24"/>
          <w:szCs w:val="24"/>
        </w:rPr>
        <w:t>,  lines</w:t>
      </w:r>
      <w:proofErr w:type="gramEnd"/>
      <w:r>
        <w:rPr>
          <w:rFonts w:cstheme="minorHAnsi"/>
          <w:sz w:val="24"/>
          <w:szCs w:val="24"/>
        </w:rPr>
        <w:t xml:space="preserve"> 91-93 would allow individuals with a concealed carry license to store firearms in their vehicles and should also be considered in any response to this legislation.  There is also a question as to whether the addition of “knowingly” to line 94 would </w:t>
      </w:r>
      <w:r w:rsidR="006611AE">
        <w:rPr>
          <w:rFonts w:cstheme="minorHAnsi"/>
          <w:sz w:val="24"/>
          <w:szCs w:val="24"/>
        </w:rPr>
        <w:t>hinder the enforcement of violations to s 790.06 FS.</w:t>
      </w:r>
    </w:p>
    <w:p w:rsidR="006611AE" w:rsidRPr="006611AE" w:rsidRDefault="006611AE" w:rsidP="007A3865">
      <w:pPr>
        <w:ind w:left="1440"/>
        <w:rPr>
          <w:rFonts w:ascii="Courier New" w:hAnsi="Courier New" w:cs="Courier New"/>
          <w:sz w:val="24"/>
          <w:szCs w:val="24"/>
          <w:u w:val="single"/>
        </w:rPr>
      </w:pPr>
      <w:r w:rsidRPr="006611AE">
        <w:rPr>
          <w:rFonts w:ascii="Courier New" w:hAnsi="Courier New" w:cs="Courier New"/>
          <w:sz w:val="24"/>
          <w:szCs w:val="24"/>
        </w:rPr>
        <w:t xml:space="preserve">97 </w:t>
      </w:r>
      <w:proofErr w:type="gramStart"/>
      <w:r w:rsidRPr="006611AE">
        <w:rPr>
          <w:rFonts w:ascii="Courier New" w:hAnsi="Courier New" w:cs="Courier New"/>
          <w:sz w:val="24"/>
          <w:szCs w:val="24"/>
          <w:u w:val="single"/>
        </w:rPr>
        <w:t>Section</w:t>
      </w:r>
      <w:proofErr w:type="gramEnd"/>
      <w:r w:rsidRPr="006611AE">
        <w:rPr>
          <w:rFonts w:ascii="Courier New" w:hAnsi="Courier New" w:cs="Courier New"/>
          <w:sz w:val="24"/>
          <w:szCs w:val="24"/>
          <w:u w:val="single"/>
        </w:rPr>
        <w:t xml:space="preserve"> 2. Section 790.28, Florida Statutes, is repealed.</w:t>
      </w:r>
    </w:p>
    <w:p w:rsidR="007A3865" w:rsidRDefault="006611AE" w:rsidP="007A3865">
      <w:pPr>
        <w:ind w:left="1440"/>
        <w:rPr>
          <w:rFonts w:ascii="Courier New" w:hAnsi="Courier New" w:cs="Courier New"/>
          <w:sz w:val="24"/>
          <w:szCs w:val="24"/>
        </w:rPr>
      </w:pPr>
      <w:r>
        <w:rPr>
          <w:rFonts w:cstheme="minorHAnsi"/>
          <w:sz w:val="24"/>
          <w:szCs w:val="24"/>
        </w:rPr>
        <w:t xml:space="preserve">Removes the following from Chapter 790 of Title XLVI: </w:t>
      </w:r>
      <w:hyperlink r:id="rId7" w:history="1">
        <w:r>
          <w:rPr>
            <w:rStyle w:val="Hyperlink"/>
            <w:rFonts w:ascii="inherit" w:hAnsi="inherit"/>
            <w:color w:val="003366"/>
            <w:sz w:val="20"/>
            <w:szCs w:val="20"/>
            <w:bdr w:val="none" w:sz="0" w:space="0" w:color="auto" w:frame="1"/>
          </w:rPr>
          <w:t>790.28</w:t>
        </w:r>
      </w:hyperlink>
      <w:r>
        <w:rPr>
          <w:rStyle w:val="sectionnumber"/>
          <w:rFonts w:ascii="inherit" w:hAnsi="inherit"/>
          <w:color w:val="000000"/>
          <w:sz w:val="20"/>
          <w:szCs w:val="20"/>
          <w:bdr w:val="none" w:sz="0" w:space="0" w:color="auto" w:frame="1"/>
        </w:rPr>
        <w:t> </w:t>
      </w:r>
      <w:r>
        <w:rPr>
          <w:rStyle w:val="catchlinetext"/>
          <w:rFonts w:ascii="inherit" w:hAnsi="inherit"/>
          <w:color w:val="000000"/>
          <w:sz w:val="20"/>
          <w:szCs w:val="20"/>
          <w:bdr w:val="none" w:sz="0" w:space="0" w:color="auto" w:frame="1"/>
        </w:rPr>
        <w:t>Purchase of rifles and shotguns in contiguous states.</w:t>
      </w:r>
      <w:r>
        <w:rPr>
          <w:rStyle w:val="emdash"/>
          <w:rFonts w:ascii="inherit" w:hAnsi="inherit"/>
          <w:color w:val="000000"/>
          <w:sz w:val="20"/>
          <w:szCs w:val="20"/>
          <w:bdr w:val="none" w:sz="0" w:space="0" w:color="auto" w:frame="1"/>
        </w:rPr>
        <w:t>—</w:t>
      </w:r>
      <w:r>
        <w:rPr>
          <w:rStyle w:val="text"/>
          <w:rFonts w:ascii="inherit" w:hAnsi="inherit"/>
          <w:color w:val="000000"/>
          <w:sz w:val="20"/>
          <w:szCs w:val="20"/>
          <w:bdr w:val="none" w:sz="0" w:space="0" w:color="auto" w:frame="1"/>
        </w:rPr>
        <w:t>A resident of this state may purchase a rifle or shotgun in any state contiguous to this state if he or she conforms to applicable laws and regulations of the United States, of the state where the purchase is made, and of this state.</w:t>
      </w:r>
      <w:r w:rsidR="007A3865" w:rsidRPr="006611AE">
        <w:rPr>
          <w:rFonts w:ascii="Courier New" w:hAnsi="Courier New" w:cs="Courier New"/>
          <w:sz w:val="24"/>
          <w:szCs w:val="24"/>
        </w:rPr>
        <w:t xml:space="preserve">  </w:t>
      </w:r>
    </w:p>
    <w:p w:rsidR="006611AE" w:rsidRDefault="006611AE" w:rsidP="007A3865">
      <w:pPr>
        <w:ind w:left="1440"/>
        <w:rPr>
          <w:rFonts w:cstheme="minorHAnsi"/>
          <w:sz w:val="24"/>
          <w:szCs w:val="24"/>
        </w:rPr>
      </w:pPr>
      <w:r>
        <w:rPr>
          <w:rFonts w:cstheme="minorHAnsi"/>
          <w:sz w:val="24"/>
          <w:szCs w:val="24"/>
        </w:rPr>
        <w:t xml:space="preserve">This change is made to comply with the following amendment to s. 790.06 FS: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151 (b) However, if the person purchasing, or receiving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152 delivery of, the firearm is a holder of a valid concealed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153 weapons or firearms license pursuant to the provisions of s.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154 790.06 or holds an active certification from the Criminal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155 Justice Standards and Training Commission </w:t>
      </w:r>
      <w:proofErr w:type="gramStart"/>
      <w:r w:rsidRPr="006611AE">
        <w:rPr>
          <w:rFonts w:ascii="Courier New" w:hAnsi="Courier New" w:cs="Courier New"/>
          <w:sz w:val="24"/>
          <w:szCs w:val="24"/>
        </w:rPr>
        <w:t>as a “</w:t>
      </w:r>
      <w:proofErr w:type="gramEnd"/>
      <w:r w:rsidRPr="006611AE">
        <w:rPr>
          <w:rFonts w:ascii="Courier New" w:hAnsi="Courier New" w:cs="Courier New"/>
          <w:sz w:val="24"/>
          <w:szCs w:val="24"/>
        </w:rPr>
        <w:t xml:space="preserve">law enforcement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156 officer,” a “correctional officer,” or a “correctional probation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157 officer” as defined in s. 943.10(1), (2), (3), (6), (7), (8), or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158 (9), </w:t>
      </w:r>
      <w:r w:rsidRPr="006611AE">
        <w:rPr>
          <w:rFonts w:ascii="Courier New" w:hAnsi="Courier New" w:cs="Courier New"/>
          <w:strike/>
          <w:sz w:val="24"/>
          <w:szCs w:val="24"/>
        </w:rPr>
        <w:t>the provisions of</w:t>
      </w:r>
      <w:r w:rsidRPr="006611AE">
        <w:rPr>
          <w:rFonts w:ascii="Courier New" w:hAnsi="Courier New" w:cs="Courier New"/>
          <w:sz w:val="24"/>
          <w:szCs w:val="24"/>
        </w:rPr>
        <w:t xml:space="preserve"> this subsection </w:t>
      </w:r>
      <w:r w:rsidRPr="006611AE">
        <w:rPr>
          <w:rFonts w:ascii="Courier New" w:hAnsi="Courier New" w:cs="Courier New"/>
          <w:sz w:val="24"/>
          <w:szCs w:val="24"/>
          <w:u w:val="single"/>
        </w:rPr>
        <w:t>does</w:t>
      </w:r>
      <w:r w:rsidRPr="006611AE">
        <w:rPr>
          <w:rFonts w:ascii="Courier New" w:hAnsi="Courier New" w:cs="Courier New"/>
          <w:sz w:val="24"/>
          <w:szCs w:val="24"/>
        </w:rPr>
        <w:t xml:space="preserve"> </w:t>
      </w:r>
      <w:r w:rsidRPr="006611AE">
        <w:rPr>
          <w:rFonts w:ascii="Courier New" w:hAnsi="Courier New" w:cs="Courier New"/>
          <w:strike/>
          <w:sz w:val="24"/>
          <w:szCs w:val="24"/>
        </w:rPr>
        <w:t>do</w:t>
      </w:r>
      <w:r w:rsidRPr="006611AE">
        <w:rPr>
          <w:rFonts w:ascii="Courier New" w:hAnsi="Courier New" w:cs="Courier New"/>
          <w:sz w:val="24"/>
          <w:szCs w:val="24"/>
        </w:rPr>
        <w:t xml:space="preserve"> not apply.</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lastRenderedPageBreak/>
        <w:t xml:space="preserve">159 </w:t>
      </w:r>
      <w:r w:rsidRPr="006611AE">
        <w:rPr>
          <w:rFonts w:ascii="Courier New" w:hAnsi="Courier New" w:cs="Courier New"/>
          <w:sz w:val="24"/>
          <w:szCs w:val="24"/>
          <w:u w:val="single"/>
        </w:rPr>
        <w:t>(c) This section does not apply to the purchase, trade, or</w:t>
      </w:r>
      <w:r w:rsidRPr="006611AE">
        <w:rPr>
          <w:rFonts w:ascii="Courier New" w:hAnsi="Courier New" w:cs="Courier New"/>
          <w:sz w:val="24"/>
          <w:szCs w:val="24"/>
        </w:rPr>
        <w:t xml:space="preserve">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160 </w:t>
      </w:r>
      <w:r w:rsidRPr="006611AE">
        <w:rPr>
          <w:rFonts w:ascii="Courier New" w:hAnsi="Courier New" w:cs="Courier New"/>
          <w:sz w:val="24"/>
          <w:szCs w:val="24"/>
          <w:u w:val="single"/>
        </w:rPr>
        <w:t>transfer of firearms by a resident of this state when the</w:t>
      </w:r>
      <w:r w:rsidRPr="006611AE">
        <w:rPr>
          <w:rFonts w:ascii="Courier New" w:hAnsi="Courier New" w:cs="Courier New"/>
          <w:sz w:val="24"/>
          <w:szCs w:val="24"/>
        </w:rPr>
        <w:t xml:space="preserve">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161 </w:t>
      </w:r>
      <w:proofErr w:type="gramStart"/>
      <w:r w:rsidRPr="006611AE">
        <w:rPr>
          <w:rFonts w:ascii="Courier New" w:hAnsi="Courier New" w:cs="Courier New"/>
          <w:sz w:val="24"/>
          <w:szCs w:val="24"/>
          <w:u w:val="single"/>
        </w:rPr>
        <w:t>resident</w:t>
      </w:r>
      <w:proofErr w:type="gramEnd"/>
      <w:r w:rsidRPr="006611AE">
        <w:rPr>
          <w:rFonts w:ascii="Courier New" w:hAnsi="Courier New" w:cs="Courier New"/>
          <w:sz w:val="24"/>
          <w:szCs w:val="24"/>
          <w:u w:val="single"/>
        </w:rPr>
        <w:t xml:space="preserve"> makes such purchase, trade, or transfer in another</w:t>
      </w:r>
      <w:r w:rsidRPr="006611AE">
        <w:rPr>
          <w:rFonts w:ascii="Courier New" w:hAnsi="Courier New" w:cs="Courier New"/>
          <w:sz w:val="24"/>
          <w:szCs w:val="24"/>
        </w:rPr>
        <w:t xml:space="preserve">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162 </w:t>
      </w:r>
      <w:r w:rsidRPr="006611AE">
        <w:rPr>
          <w:rFonts w:ascii="Courier New" w:hAnsi="Courier New" w:cs="Courier New"/>
          <w:sz w:val="24"/>
          <w:szCs w:val="24"/>
          <w:u w:val="single"/>
        </w:rPr>
        <w:t>state, in which case the laws and regulations of that state and</w:t>
      </w:r>
      <w:r w:rsidRPr="006611AE">
        <w:rPr>
          <w:rFonts w:ascii="Courier New" w:hAnsi="Courier New" w:cs="Courier New"/>
          <w:sz w:val="24"/>
          <w:szCs w:val="24"/>
        </w:rPr>
        <w:t xml:space="preserve">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163 </w:t>
      </w:r>
      <w:r w:rsidRPr="006611AE">
        <w:rPr>
          <w:rFonts w:ascii="Courier New" w:hAnsi="Courier New" w:cs="Courier New"/>
          <w:sz w:val="24"/>
          <w:szCs w:val="24"/>
          <w:u w:val="single"/>
        </w:rPr>
        <w:t>the United States governing the purchase, trade, or transfer of</w:t>
      </w:r>
      <w:r w:rsidRPr="006611AE">
        <w:rPr>
          <w:rFonts w:ascii="Courier New" w:hAnsi="Courier New" w:cs="Courier New"/>
          <w:sz w:val="24"/>
          <w:szCs w:val="24"/>
        </w:rPr>
        <w:t xml:space="preserve">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164 </w:t>
      </w:r>
      <w:r w:rsidRPr="006611AE">
        <w:rPr>
          <w:rFonts w:ascii="Courier New" w:hAnsi="Courier New" w:cs="Courier New"/>
          <w:sz w:val="24"/>
          <w:szCs w:val="24"/>
          <w:u w:val="single"/>
        </w:rPr>
        <w:t>firearms shall apply. A National Instant Criminal Background</w:t>
      </w:r>
      <w:r w:rsidRPr="006611AE">
        <w:rPr>
          <w:rFonts w:ascii="Courier New" w:hAnsi="Courier New" w:cs="Courier New"/>
          <w:sz w:val="24"/>
          <w:szCs w:val="24"/>
        </w:rPr>
        <w:t xml:space="preserve"> </w:t>
      </w:r>
    </w:p>
    <w:p w:rsidR="006611AE" w:rsidRPr="006611AE" w:rsidRDefault="006611AE" w:rsidP="006611AE">
      <w:pPr>
        <w:ind w:left="1440"/>
        <w:rPr>
          <w:rFonts w:ascii="Courier New" w:hAnsi="Courier New" w:cs="Courier New"/>
          <w:sz w:val="24"/>
          <w:szCs w:val="24"/>
        </w:rPr>
      </w:pPr>
      <w:r w:rsidRPr="006611AE">
        <w:rPr>
          <w:rFonts w:ascii="Courier New" w:hAnsi="Courier New" w:cs="Courier New"/>
          <w:sz w:val="24"/>
          <w:szCs w:val="24"/>
        </w:rPr>
        <w:t xml:space="preserve">165 </w:t>
      </w:r>
      <w:r w:rsidRPr="006611AE">
        <w:rPr>
          <w:rFonts w:ascii="Courier New" w:hAnsi="Courier New" w:cs="Courier New"/>
          <w:sz w:val="24"/>
          <w:szCs w:val="24"/>
          <w:u w:val="single"/>
        </w:rPr>
        <w:t>Check System check shall be performed prior to such purchase,</w:t>
      </w:r>
      <w:r w:rsidRPr="006611AE">
        <w:rPr>
          <w:rFonts w:ascii="Courier New" w:hAnsi="Courier New" w:cs="Courier New"/>
          <w:sz w:val="24"/>
          <w:szCs w:val="24"/>
        </w:rPr>
        <w:t xml:space="preserve"> </w:t>
      </w:r>
    </w:p>
    <w:p w:rsidR="006611AE" w:rsidRDefault="006611AE" w:rsidP="006611AE">
      <w:pPr>
        <w:ind w:left="1440"/>
        <w:rPr>
          <w:rFonts w:ascii="Courier New" w:hAnsi="Courier New" w:cs="Courier New"/>
          <w:sz w:val="24"/>
          <w:szCs w:val="24"/>
          <w:u w:val="single"/>
        </w:rPr>
      </w:pPr>
      <w:r w:rsidRPr="006611AE">
        <w:rPr>
          <w:rFonts w:ascii="Courier New" w:hAnsi="Courier New" w:cs="Courier New"/>
          <w:sz w:val="24"/>
          <w:szCs w:val="24"/>
        </w:rPr>
        <w:t xml:space="preserve">166 </w:t>
      </w:r>
      <w:proofErr w:type="gramStart"/>
      <w:r w:rsidRPr="006611AE">
        <w:rPr>
          <w:rFonts w:ascii="Courier New" w:hAnsi="Courier New" w:cs="Courier New"/>
          <w:sz w:val="24"/>
          <w:szCs w:val="24"/>
          <w:u w:val="single"/>
        </w:rPr>
        <w:t>trade,</w:t>
      </w:r>
      <w:proofErr w:type="gramEnd"/>
      <w:r w:rsidRPr="006611AE">
        <w:rPr>
          <w:rFonts w:ascii="Courier New" w:hAnsi="Courier New" w:cs="Courier New"/>
          <w:sz w:val="24"/>
          <w:szCs w:val="24"/>
          <w:u w:val="single"/>
        </w:rPr>
        <w:t xml:space="preserve"> or transfer of firearms by a resident of this state.</w:t>
      </w:r>
    </w:p>
    <w:p w:rsidR="00905F06" w:rsidRDefault="006611AE" w:rsidP="006611AE">
      <w:pPr>
        <w:ind w:left="1440"/>
        <w:rPr>
          <w:rFonts w:cstheme="minorHAnsi"/>
          <w:sz w:val="24"/>
          <w:szCs w:val="24"/>
        </w:rPr>
      </w:pPr>
      <w:r>
        <w:rPr>
          <w:rFonts w:cstheme="minorHAnsi"/>
          <w:sz w:val="24"/>
          <w:szCs w:val="24"/>
        </w:rPr>
        <w:t>Essentially this would make it so that rifles and shotguns will no longer need to purchase said firearm within Florida or in a state conti</w:t>
      </w:r>
      <w:r w:rsidR="00905F06">
        <w:rPr>
          <w:rFonts w:cstheme="minorHAnsi"/>
          <w:sz w:val="24"/>
          <w:szCs w:val="24"/>
        </w:rPr>
        <w:t>guous, and in the latter case, will no longer need to abide by Florida regulations as well as that of the state in question and the United States federal government.</w:t>
      </w:r>
      <w:r w:rsidR="00B03C8F">
        <w:rPr>
          <w:rFonts w:cstheme="minorHAnsi"/>
          <w:sz w:val="24"/>
          <w:szCs w:val="24"/>
        </w:rPr>
        <w:t xml:space="preserve">  Also requires a National Instant Background Check System check to purchase trade or transfer firearms to another state by a Floridian.</w:t>
      </w:r>
    </w:p>
    <w:p w:rsidR="00D01B69" w:rsidRPr="00291434" w:rsidRDefault="00D01B69" w:rsidP="00291434">
      <w:pPr>
        <w:ind w:left="720"/>
        <w:rPr>
          <w:rFonts w:cstheme="minorHAnsi"/>
          <w:sz w:val="24"/>
          <w:szCs w:val="24"/>
        </w:rPr>
      </w:pPr>
      <w:r>
        <w:rPr>
          <w:rFonts w:cstheme="minorHAnsi"/>
          <w:b/>
          <w:sz w:val="24"/>
          <w:szCs w:val="24"/>
        </w:rPr>
        <w:t xml:space="preserve">GAC Chair’s Suggested Response:  </w:t>
      </w:r>
      <w:r>
        <w:rPr>
          <w:rFonts w:cstheme="minorHAnsi"/>
          <w:sz w:val="24"/>
          <w:szCs w:val="24"/>
        </w:rPr>
        <w:t>I suggest that the senate pass a resolution specifically rejecting the alteration of s. 790.06 FS lines 78-83 and lines 91-93.  The rest of the bill pertains to obtaining a permit or purchasing firearms and neither</w:t>
      </w:r>
      <w:r w:rsidR="00291434">
        <w:rPr>
          <w:rFonts w:cstheme="minorHAnsi"/>
          <w:sz w:val="24"/>
          <w:szCs w:val="24"/>
        </w:rPr>
        <w:t xml:space="preserve"> provision</w:t>
      </w:r>
      <w:r>
        <w:rPr>
          <w:rFonts w:cstheme="minorHAnsi"/>
          <w:sz w:val="24"/>
          <w:szCs w:val="24"/>
        </w:rPr>
        <w:t xml:space="preserve"> significantly affects students at Florida universities.</w:t>
      </w:r>
      <w:r w:rsidR="00291434">
        <w:rPr>
          <w:rFonts w:cstheme="minorHAnsi"/>
          <w:sz w:val="24"/>
          <w:szCs w:val="24"/>
        </w:rPr>
        <w:t xml:space="preserve">  The main thing to note is that what they are attempting to do</w:t>
      </w:r>
      <w:r w:rsidR="00291434" w:rsidRPr="00291434">
        <w:rPr>
          <w:rFonts w:cstheme="minorHAnsi"/>
          <w:sz w:val="24"/>
          <w:szCs w:val="24"/>
        </w:rPr>
        <w:t xml:space="preserve"> </w:t>
      </w:r>
      <w:r w:rsidR="00291434" w:rsidRPr="00291434">
        <w:rPr>
          <w:rFonts w:cstheme="minorHAnsi"/>
          <w:sz w:val="24"/>
          <w:szCs w:val="24"/>
          <w:u w:val="single"/>
        </w:rPr>
        <w:t>is not</w:t>
      </w:r>
      <w:r w:rsidR="00291434">
        <w:rPr>
          <w:rFonts w:cstheme="minorHAnsi"/>
          <w:sz w:val="24"/>
          <w:szCs w:val="24"/>
        </w:rPr>
        <w:t xml:space="preserve">, as previously thought in this committee, superseding a federal law.  Also given its very low bill number, we should introduce a resolution against this bill as soon as possible.         </w:t>
      </w:r>
      <w:r>
        <w:rPr>
          <w:rFonts w:cstheme="minorHAnsi"/>
          <w:sz w:val="24"/>
          <w:szCs w:val="24"/>
        </w:rPr>
        <w:t xml:space="preserve">   </w:t>
      </w:r>
      <w:r>
        <w:rPr>
          <w:rFonts w:cstheme="minorHAnsi"/>
          <w:b/>
          <w:sz w:val="24"/>
          <w:szCs w:val="24"/>
        </w:rPr>
        <w:t xml:space="preserve"> </w:t>
      </w:r>
    </w:p>
    <w:p w:rsidR="00B03C8F" w:rsidRDefault="00B03C8F" w:rsidP="00B03C8F">
      <w:pPr>
        <w:ind w:left="720"/>
        <w:rPr>
          <w:rFonts w:cstheme="minorHAnsi"/>
          <w:sz w:val="24"/>
          <w:szCs w:val="24"/>
        </w:rPr>
      </w:pP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b/>
          <w:bCs/>
          <w:color w:val="000000"/>
          <w:sz w:val="24"/>
          <w:szCs w:val="24"/>
        </w:rPr>
      </w:pPr>
      <w:r>
        <w:rPr>
          <w:rFonts w:ascii="Courier New" w:eastAsia="Times New Roman" w:hAnsi="Courier New" w:cs="Courier New"/>
          <w:b/>
          <w:bCs/>
          <w:color w:val="000000"/>
          <w:sz w:val="18"/>
          <w:szCs w:val="18"/>
        </w:rPr>
        <w:t xml:space="preserve">       </w:t>
      </w:r>
      <w:r w:rsidRPr="00A92F26">
        <w:rPr>
          <w:rFonts w:eastAsia="Times New Roman" w:cstheme="minorHAnsi"/>
          <w:b/>
          <w:bCs/>
          <w:color w:val="000000"/>
          <w:sz w:val="24"/>
          <w:szCs w:val="24"/>
        </w:rPr>
        <w:t xml:space="preserve">Appendix </w:t>
      </w:r>
      <w:proofErr w:type="gramStart"/>
      <w:r w:rsidRPr="00A92F26">
        <w:rPr>
          <w:rFonts w:eastAsia="Times New Roman" w:cstheme="minorHAnsi"/>
          <w:b/>
          <w:bCs/>
          <w:color w:val="000000"/>
          <w:sz w:val="24"/>
          <w:szCs w:val="24"/>
        </w:rPr>
        <w:t>A</w:t>
      </w:r>
      <w:proofErr w:type="gramEnd"/>
      <w:r>
        <w:rPr>
          <w:rFonts w:eastAsia="Times New Roman" w:cstheme="minorHAnsi"/>
          <w:b/>
          <w:bCs/>
          <w:color w:val="000000"/>
          <w:sz w:val="24"/>
          <w:szCs w:val="24"/>
        </w:rPr>
        <w:t xml:space="preserve"> – Text of Yet Unnamed SB 234</w:t>
      </w:r>
      <w:r w:rsidRPr="00A92F26">
        <w:rPr>
          <w:rFonts w:eastAsia="Times New Roman" w:cstheme="minorHAnsi"/>
          <w:b/>
          <w:bCs/>
          <w:color w:val="000000"/>
          <w:sz w:val="24"/>
          <w:szCs w:val="24"/>
        </w:rPr>
        <w:t xml:space="preserve">: </w:t>
      </w:r>
      <w:r w:rsidRPr="00A92F26">
        <w:rPr>
          <w:rFonts w:eastAsia="Times New Roman" w:cstheme="minorHAnsi"/>
          <w:b/>
          <w:bCs/>
          <w:color w:val="000000"/>
          <w:sz w:val="24"/>
          <w:szCs w:val="24"/>
        </w:rPr>
        <w:tab/>
      </w:r>
      <w:r w:rsidRPr="00A92F26">
        <w:rPr>
          <w:rFonts w:eastAsia="Times New Roman" w:cstheme="minorHAnsi"/>
          <w:b/>
          <w:bCs/>
          <w:color w:val="000000"/>
          <w:sz w:val="24"/>
          <w:szCs w:val="24"/>
        </w:rPr>
        <w:tab/>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b/>
          <w:bCs/>
          <w:color w:val="000000"/>
          <w:sz w:val="20"/>
          <w:szCs w:val="20"/>
        </w:rPr>
      </w:pP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b/>
          <w:bCs/>
          <w:color w:val="000000"/>
          <w:sz w:val="20"/>
          <w:szCs w:val="20"/>
        </w:rPr>
        <w:lastRenderedPageBreak/>
        <w:t>Florida Senate</w:t>
      </w:r>
      <w:r w:rsidRPr="00A92F26">
        <w:rPr>
          <w:rFonts w:ascii="Courier New" w:eastAsia="Times New Roman" w:hAnsi="Courier New" w:cs="Courier New"/>
          <w:color w:val="000000"/>
          <w:sz w:val="20"/>
          <w:szCs w:val="20"/>
        </w:rPr>
        <w:t xml:space="preserve"> - </w:t>
      </w:r>
      <w:r w:rsidRPr="00A92F26">
        <w:rPr>
          <w:rFonts w:ascii="Courier New" w:eastAsia="Times New Roman" w:hAnsi="Courier New" w:cs="Courier New"/>
          <w:b/>
          <w:bCs/>
          <w:color w:val="000000"/>
          <w:sz w:val="20"/>
          <w:szCs w:val="20"/>
        </w:rPr>
        <w:t>2011</w:t>
      </w:r>
      <w:r w:rsidRPr="00A92F26">
        <w:rPr>
          <w:rFonts w:ascii="Courier New" w:eastAsia="Times New Roman" w:hAnsi="Courier New" w:cs="Courier New"/>
          <w:color w:val="000000"/>
          <w:sz w:val="20"/>
          <w:szCs w:val="20"/>
        </w:rPr>
        <w:t xml:space="preserve">                                     </w:t>
      </w:r>
      <w:r w:rsidRPr="00A92F26">
        <w:rPr>
          <w:rFonts w:ascii="Courier New" w:eastAsia="Times New Roman" w:hAnsi="Courier New" w:cs="Courier New"/>
          <w:b/>
          <w:bCs/>
          <w:color w:val="000000"/>
          <w:sz w:val="20"/>
          <w:szCs w:val="20"/>
        </w:rPr>
        <w:t>SB 234</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r w:rsidRPr="00A92F26">
        <w:rPr>
          <w:rFonts w:ascii="Courier New" w:eastAsia="Times New Roman" w:hAnsi="Courier New" w:cs="Courier New"/>
          <w:b/>
          <w:bCs/>
          <w:color w:val="000000"/>
          <w:sz w:val="20"/>
          <w:szCs w:val="20"/>
        </w:rPr>
        <w:t xml:space="preserve">By </w:t>
      </w:r>
      <w:r w:rsidRPr="00A92F26">
        <w:rPr>
          <w:rFonts w:ascii="Courier New" w:eastAsia="Times New Roman" w:hAnsi="Courier New" w:cs="Courier New"/>
          <w:color w:val="000000"/>
          <w:sz w:val="20"/>
          <w:szCs w:val="20"/>
        </w:rPr>
        <w:t>Senator Evers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2-00372-11                                             2011234__</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                        A bill to be entitled                      </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2         An act relating to firearms; amending s. 790.06, F.S.;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3         providing that a person in compliance with the terms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4         of a concealed carry license may carry openly</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5         notwithstanding specified provisions; allowing the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6         Division of Licensing of the Department of Agriculture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7         and Consumer Services to take fingerprints from</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8         concealed carry license applicants; limiting a</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9         prohibition on carrying a concealed weapon or firearm</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10         into an elementary or secondary school facility,</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11         career center, or college or university facility to</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12         include only a public elementary or secondary school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13         facility or administration building; providing that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14         concealed carry licensees shall not be prohibited from</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15         carrying or storing a firearm in a vehicle for lawful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16         purposes; repealing s. 790.28, F.S., relating to the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17         purchase of rifles and shotguns in contiguous states;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18         amending s. 790.065, F.S.; providing that specified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19         provisions do not apply to certain firearms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20         transactions by a resident of this state which take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21         place in another state; providing applicable law;</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22         requiring a specified background check for such</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23         transactions; providing an effective date.</w:t>
      </w:r>
      <w:proofErr w:type="gramEnd"/>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24  </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25  Be</w:t>
      </w:r>
      <w:proofErr w:type="gramEnd"/>
      <w:r w:rsidRPr="00A92F26">
        <w:rPr>
          <w:rFonts w:ascii="Courier New" w:eastAsia="Times New Roman" w:hAnsi="Courier New" w:cs="Courier New"/>
          <w:color w:val="000000"/>
          <w:sz w:val="20"/>
          <w:szCs w:val="20"/>
        </w:rPr>
        <w:t xml:space="preserve"> It Enacted by the Legislature of the State of Florida:</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26  </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27         Section 1.</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Subsection (1), paragraph (c) of subsection (5),</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28  and</w:t>
      </w:r>
      <w:proofErr w:type="gramEnd"/>
      <w:r w:rsidRPr="00A92F26">
        <w:rPr>
          <w:rFonts w:ascii="Courier New" w:eastAsia="Times New Roman" w:hAnsi="Courier New" w:cs="Courier New"/>
          <w:color w:val="000000"/>
          <w:sz w:val="20"/>
          <w:szCs w:val="20"/>
        </w:rPr>
        <w:t xml:space="preserve"> subsection (12) of section 790.06, Florida Statutes, are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29  amended</w:t>
      </w:r>
      <w:proofErr w:type="gramEnd"/>
      <w:r w:rsidRPr="00A92F26">
        <w:rPr>
          <w:rFonts w:ascii="Courier New" w:eastAsia="Times New Roman" w:hAnsi="Courier New" w:cs="Courier New"/>
          <w:color w:val="000000"/>
          <w:sz w:val="20"/>
          <w:szCs w:val="20"/>
        </w:rPr>
        <w:t xml:space="preserve"> to read: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30         790.06</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License to carry concealed weapon or firearm.—</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31         (1</w:t>
      </w:r>
      <w:proofErr w:type="gramStart"/>
      <w:r w:rsidRPr="00A92F26">
        <w:rPr>
          <w:rFonts w:ascii="Courier New" w:eastAsia="Times New Roman" w:hAnsi="Courier New" w:cs="Courier New"/>
          <w:color w:val="000000"/>
          <w:sz w:val="20"/>
          <w:szCs w:val="20"/>
        </w:rPr>
        <w:t>)</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The Department of Agriculture and Consumer Services is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lastRenderedPageBreak/>
        <w:t xml:space="preserve">   </w:t>
      </w:r>
      <w:proofErr w:type="gramStart"/>
      <w:r w:rsidRPr="00A92F26">
        <w:rPr>
          <w:rFonts w:ascii="Courier New" w:eastAsia="Times New Roman" w:hAnsi="Courier New" w:cs="Courier New"/>
          <w:color w:val="000000"/>
          <w:sz w:val="20"/>
          <w:szCs w:val="20"/>
        </w:rPr>
        <w:t>32  authorized</w:t>
      </w:r>
      <w:proofErr w:type="gramEnd"/>
      <w:r w:rsidRPr="00A92F26">
        <w:rPr>
          <w:rFonts w:ascii="Courier New" w:eastAsia="Times New Roman" w:hAnsi="Courier New" w:cs="Courier New"/>
          <w:color w:val="000000"/>
          <w:sz w:val="20"/>
          <w:szCs w:val="20"/>
        </w:rPr>
        <w:t xml:space="preserve"> to issue licenses to carry concealed weapons 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33  concealed</w:t>
      </w:r>
      <w:proofErr w:type="gramEnd"/>
      <w:r w:rsidRPr="00A92F26">
        <w:rPr>
          <w:rFonts w:ascii="Courier New" w:eastAsia="Times New Roman" w:hAnsi="Courier New" w:cs="Courier New"/>
          <w:color w:val="000000"/>
          <w:sz w:val="20"/>
          <w:szCs w:val="20"/>
        </w:rPr>
        <w:t xml:space="preserve"> firearms to persons qualified as provided in this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34  section</w:t>
      </w:r>
      <w:proofErr w:type="gramEnd"/>
      <w:r w:rsidRPr="00A92F26">
        <w:rPr>
          <w:rFonts w:ascii="Courier New" w:eastAsia="Times New Roman" w:hAnsi="Courier New" w:cs="Courier New"/>
          <w:color w:val="000000"/>
          <w:sz w:val="20"/>
          <w:szCs w:val="20"/>
        </w:rPr>
        <w:t>. Each such license must bear a color photograph of the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35  licensee</w:t>
      </w:r>
      <w:proofErr w:type="gramEnd"/>
      <w:r w:rsidRPr="00A92F26">
        <w:rPr>
          <w:rFonts w:ascii="Courier New" w:eastAsia="Times New Roman" w:hAnsi="Courier New" w:cs="Courier New"/>
          <w:color w:val="000000"/>
          <w:sz w:val="20"/>
          <w:szCs w:val="20"/>
        </w:rPr>
        <w:t>. For the purposes of this section, concealed weapons 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36  concealed</w:t>
      </w:r>
      <w:proofErr w:type="gramEnd"/>
      <w:r w:rsidRPr="00A92F26">
        <w:rPr>
          <w:rFonts w:ascii="Courier New" w:eastAsia="Times New Roman" w:hAnsi="Courier New" w:cs="Courier New"/>
          <w:color w:val="000000"/>
          <w:sz w:val="20"/>
          <w:szCs w:val="20"/>
        </w:rPr>
        <w:t xml:space="preserve"> firearms are defined as a handgun, electronic weapon</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37  or</w:t>
      </w:r>
      <w:proofErr w:type="gramEnd"/>
      <w:r w:rsidRPr="00A92F26">
        <w:rPr>
          <w:rFonts w:ascii="Courier New" w:eastAsia="Times New Roman" w:hAnsi="Courier New" w:cs="Courier New"/>
          <w:color w:val="000000"/>
          <w:sz w:val="20"/>
          <w:szCs w:val="20"/>
        </w:rPr>
        <w:t xml:space="preserve"> device, tear gas gun, knife, or </w:t>
      </w:r>
      <w:proofErr w:type="spellStart"/>
      <w:r w:rsidRPr="00A92F26">
        <w:rPr>
          <w:rFonts w:ascii="Courier New" w:eastAsia="Times New Roman" w:hAnsi="Courier New" w:cs="Courier New"/>
          <w:color w:val="000000"/>
          <w:sz w:val="20"/>
          <w:szCs w:val="20"/>
        </w:rPr>
        <w:t>billie</w:t>
      </w:r>
      <w:proofErr w:type="spellEnd"/>
      <w:r w:rsidRPr="00A92F26">
        <w:rPr>
          <w:rFonts w:ascii="Courier New" w:eastAsia="Times New Roman" w:hAnsi="Courier New" w:cs="Courier New"/>
          <w:color w:val="000000"/>
          <w:sz w:val="20"/>
          <w:szCs w:val="20"/>
        </w:rPr>
        <w:t>, but the term does not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38  include</w:t>
      </w:r>
      <w:proofErr w:type="gramEnd"/>
      <w:r w:rsidRPr="00A92F26">
        <w:rPr>
          <w:rFonts w:ascii="Courier New" w:eastAsia="Times New Roman" w:hAnsi="Courier New" w:cs="Courier New"/>
          <w:color w:val="000000"/>
          <w:sz w:val="20"/>
          <w:szCs w:val="20"/>
        </w:rPr>
        <w:t xml:space="preserve"> a machine gun as defined in s. 790.001(9). Such licenses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39  shall</w:t>
      </w:r>
      <w:proofErr w:type="gramEnd"/>
      <w:r w:rsidRPr="00A92F26">
        <w:rPr>
          <w:rFonts w:ascii="Courier New" w:eastAsia="Times New Roman" w:hAnsi="Courier New" w:cs="Courier New"/>
          <w:color w:val="000000"/>
          <w:sz w:val="20"/>
          <w:szCs w:val="20"/>
        </w:rPr>
        <w:t xml:space="preserve"> be valid throughout the state for a period of 7 years from</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40  the</w:t>
      </w:r>
      <w:proofErr w:type="gramEnd"/>
      <w:r w:rsidRPr="00A92F26">
        <w:rPr>
          <w:rFonts w:ascii="Courier New" w:eastAsia="Times New Roman" w:hAnsi="Courier New" w:cs="Courier New"/>
          <w:color w:val="000000"/>
          <w:sz w:val="20"/>
          <w:szCs w:val="20"/>
        </w:rPr>
        <w:t xml:space="preserve"> date of issuance. Any person in compliance with the terms of</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41  such</w:t>
      </w:r>
      <w:proofErr w:type="gramEnd"/>
      <w:r w:rsidRPr="00A92F26">
        <w:rPr>
          <w:rFonts w:ascii="Courier New" w:eastAsia="Times New Roman" w:hAnsi="Courier New" w:cs="Courier New"/>
          <w:color w:val="000000"/>
          <w:sz w:val="20"/>
          <w:szCs w:val="20"/>
        </w:rPr>
        <w:t xml:space="preserve"> license may carry a concealed weapon or concealed firearm</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42  notwithstanding</w:t>
      </w:r>
      <w:proofErr w:type="gramEnd"/>
      <w:r w:rsidRPr="00A92F26">
        <w:rPr>
          <w:rFonts w:ascii="Courier New" w:eastAsia="Times New Roman" w:hAnsi="Courier New" w:cs="Courier New"/>
          <w:color w:val="000000"/>
          <w:sz w:val="20"/>
          <w:szCs w:val="20"/>
        </w:rPr>
        <w:t xml:space="preserve"> </w:t>
      </w:r>
      <w:r w:rsidRPr="00A92F26">
        <w:rPr>
          <w:rFonts w:ascii="Courier New" w:eastAsia="Times New Roman" w:hAnsi="Courier New" w:cs="Courier New"/>
          <w:strike/>
          <w:color w:val="FF0000"/>
          <w:sz w:val="20"/>
          <w:szCs w:val="20"/>
        </w:rPr>
        <w:t>the provisions of</w:t>
      </w:r>
      <w:r w:rsidRPr="00A92F26">
        <w:rPr>
          <w:rFonts w:ascii="Courier New" w:eastAsia="Times New Roman" w:hAnsi="Courier New" w:cs="Courier New"/>
          <w:color w:val="000000"/>
          <w:sz w:val="20"/>
          <w:szCs w:val="20"/>
        </w:rPr>
        <w:t xml:space="preserve"> s. 790.01 </w:t>
      </w:r>
      <w:r w:rsidRPr="00A92F26">
        <w:rPr>
          <w:rFonts w:ascii="Courier New" w:eastAsia="Times New Roman" w:hAnsi="Courier New" w:cs="Courier New"/>
          <w:color w:val="339933"/>
          <w:sz w:val="20"/>
          <w:szCs w:val="20"/>
          <w:u w:val="single"/>
        </w:rPr>
        <w:t>or may carry openly</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43  </w:t>
      </w:r>
      <w:r w:rsidRPr="00A92F26">
        <w:rPr>
          <w:rFonts w:ascii="Courier New" w:eastAsia="Times New Roman" w:hAnsi="Courier New" w:cs="Courier New"/>
          <w:color w:val="339933"/>
          <w:sz w:val="20"/>
          <w:szCs w:val="20"/>
          <w:u w:val="single"/>
        </w:rPr>
        <w:t>notwithstanding</w:t>
      </w:r>
      <w:proofErr w:type="gramEnd"/>
      <w:r w:rsidRPr="00A92F26">
        <w:rPr>
          <w:rFonts w:ascii="Courier New" w:eastAsia="Times New Roman" w:hAnsi="Courier New" w:cs="Courier New"/>
          <w:color w:val="339933"/>
          <w:sz w:val="20"/>
          <w:szCs w:val="20"/>
          <w:u w:val="single"/>
        </w:rPr>
        <w:t xml:space="preserve"> s. 790.053</w:t>
      </w:r>
      <w:r w:rsidRPr="00A92F26">
        <w:rPr>
          <w:rFonts w:ascii="Courier New" w:eastAsia="Times New Roman" w:hAnsi="Courier New" w:cs="Courier New"/>
          <w:color w:val="000000"/>
          <w:sz w:val="20"/>
          <w:szCs w:val="20"/>
        </w:rPr>
        <w:t>. The licensee must carry the license,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44  together</w:t>
      </w:r>
      <w:proofErr w:type="gramEnd"/>
      <w:r w:rsidRPr="00A92F26">
        <w:rPr>
          <w:rFonts w:ascii="Courier New" w:eastAsia="Times New Roman" w:hAnsi="Courier New" w:cs="Courier New"/>
          <w:color w:val="000000"/>
          <w:sz w:val="20"/>
          <w:szCs w:val="20"/>
        </w:rPr>
        <w:t xml:space="preserve"> with valid identification, at all times in which the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45  licensee</w:t>
      </w:r>
      <w:proofErr w:type="gramEnd"/>
      <w:r w:rsidRPr="00A92F26">
        <w:rPr>
          <w:rFonts w:ascii="Courier New" w:eastAsia="Times New Roman" w:hAnsi="Courier New" w:cs="Courier New"/>
          <w:color w:val="000000"/>
          <w:sz w:val="20"/>
          <w:szCs w:val="20"/>
        </w:rPr>
        <w:t xml:space="preserve"> is in actual possession of a concealed weapon 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46  firearm</w:t>
      </w:r>
      <w:proofErr w:type="gramEnd"/>
      <w:r w:rsidRPr="00A92F26">
        <w:rPr>
          <w:rFonts w:ascii="Courier New" w:eastAsia="Times New Roman" w:hAnsi="Courier New" w:cs="Courier New"/>
          <w:color w:val="000000"/>
          <w:sz w:val="20"/>
          <w:szCs w:val="20"/>
        </w:rPr>
        <w:t xml:space="preserve"> and must display both the license and proper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47  identification</w:t>
      </w:r>
      <w:proofErr w:type="gramEnd"/>
      <w:r w:rsidRPr="00A92F26">
        <w:rPr>
          <w:rFonts w:ascii="Courier New" w:eastAsia="Times New Roman" w:hAnsi="Courier New" w:cs="Courier New"/>
          <w:color w:val="000000"/>
          <w:sz w:val="20"/>
          <w:szCs w:val="20"/>
        </w:rPr>
        <w:t xml:space="preserve"> upon demand by a law enforcement officer. </w:t>
      </w:r>
      <w:r w:rsidRPr="00A92F26">
        <w:rPr>
          <w:rFonts w:ascii="Courier New" w:eastAsia="Times New Roman" w:hAnsi="Courier New" w:cs="Courier New"/>
          <w:color w:val="339933"/>
          <w:sz w:val="20"/>
          <w:szCs w:val="20"/>
          <w:u w:val="single"/>
        </w:rPr>
        <w:t>A</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48  </w:t>
      </w:r>
      <w:r w:rsidRPr="00A92F26">
        <w:rPr>
          <w:rFonts w:ascii="Courier New" w:eastAsia="Times New Roman" w:hAnsi="Courier New" w:cs="Courier New"/>
          <w:color w:val="339933"/>
          <w:sz w:val="20"/>
          <w:szCs w:val="20"/>
          <w:u w:val="single"/>
        </w:rPr>
        <w:t>violation</w:t>
      </w:r>
      <w:proofErr w:type="gramEnd"/>
      <w:r w:rsidRPr="00A92F26">
        <w:rPr>
          <w:rFonts w:ascii="Courier New" w:eastAsia="Times New Roman" w:hAnsi="Courier New" w:cs="Courier New"/>
          <w:color w:val="000000"/>
          <w:sz w:val="20"/>
          <w:szCs w:val="20"/>
        </w:rPr>
        <w:t xml:space="preserve"> </w:t>
      </w:r>
      <w:r w:rsidRPr="00A92F26">
        <w:rPr>
          <w:rFonts w:ascii="Courier New" w:eastAsia="Times New Roman" w:hAnsi="Courier New" w:cs="Courier New"/>
          <w:strike/>
          <w:color w:val="FF0000"/>
          <w:sz w:val="20"/>
          <w:szCs w:val="20"/>
        </w:rPr>
        <w:t>Violations of the provisions</w:t>
      </w:r>
      <w:r w:rsidRPr="00A92F26">
        <w:rPr>
          <w:rFonts w:ascii="Courier New" w:eastAsia="Times New Roman" w:hAnsi="Courier New" w:cs="Courier New"/>
          <w:color w:val="000000"/>
          <w:sz w:val="20"/>
          <w:szCs w:val="20"/>
        </w:rPr>
        <w:t xml:space="preserve"> of this subsection shall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49  constitute</w:t>
      </w:r>
      <w:proofErr w:type="gramEnd"/>
      <w:r w:rsidRPr="00A92F26">
        <w:rPr>
          <w:rFonts w:ascii="Courier New" w:eastAsia="Times New Roman" w:hAnsi="Courier New" w:cs="Courier New"/>
          <w:color w:val="000000"/>
          <w:sz w:val="20"/>
          <w:szCs w:val="20"/>
        </w:rPr>
        <w:t xml:space="preserve"> a noncriminal violation with a penalty of $25,</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50  payable</w:t>
      </w:r>
      <w:proofErr w:type="gramEnd"/>
      <w:r w:rsidRPr="00A92F26">
        <w:rPr>
          <w:rFonts w:ascii="Courier New" w:eastAsia="Times New Roman" w:hAnsi="Courier New" w:cs="Courier New"/>
          <w:color w:val="000000"/>
          <w:sz w:val="20"/>
          <w:szCs w:val="20"/>
        </w:rPr>
        <w:t xml:space="preserve"> to the clerk of the court.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51         (5</w:t>
      </w:r>
      <w:proofErr w:type="gramStart"/>
      <w:r w:rsidRPr="00A92F26">
        <w:rPr>
          <w:rFonts w:ascii="Courier New" w:eastAsia="Times New Roman" w:hAnsi="Courier New" w:cs="Courier New"/>
          <w:color w:val="000000"/>
          <w:sz w:val="20"/>
          <w:szCs w:val="20"/>
        </w:rPr>
        <w:t>)</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The applicant shall submit to the Department of</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52  Agriculture</w:t>
      </w:r>
      <w:proofErr w:type="gramEnd"/>
      <w:r w:rsidRPr="00A92F26">
        <w:rPr>
          <w:rFonts w:ascii="Courier New" w:eastAsia="Times New Roman" w:hAnsi="Courier New" w:cs="Courier New"/>
          <w:color w:val="000000"/>
          <w:sz w:val="20"/>
          <w:szCs w:val="20"/>
        </w:rPr>
        <w:t xml:space="preserve"> and Consumer Services: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53         (c</w:t>
      </w:r>
      <w:proofErr w:type="gramStart"/>
      <w:r w:rsidRPr="00A92F26">
        <w:rPr>
          <w:rFonts w:ascii="Courier New" w:eastAsia="Times New Roman" w:hAnsi="Courier New" w:cs="Courier New"/>
          <w:color w:val="000000"/>
          <w:sz w:val="20"/>
          <w:szCs w:val="20"/>
        </w:rPr>
        <w:t>)</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 full set of fingerprints of the applicant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54  administered</w:t>
      </w:r>
      <w:proofErr w:type="gramEnd"/>
      <w:r w:rsidRPr="00A92F26">
        <w:rPr>
          <w:rFonts w:ascii="Courier New" w:eastAsia="Times New Roman" w:hAnsi="Courier New" w:cs="Courier New"/>
          <w:color w:val="000000"/>
          <w:sz w:val="20"/>
          <w:szCs w:val="20"/>
        </w:rPr>
        <w:t xml:space="preserve"> by a law enforcement agency </w:t>
      </w:r>
      <w:r w:rsidRPr="00A92F26">
        <w:rPr>
          <w:rFonts w:ascii="Courier New" w:eastAsia="Times New Roman" w:hAnsi="Courier New" w:cs="Courier New"/>
          <w:color w:val="339933"/>
          <w:sz w:val="20"/>
          <w:szCs w:val="20"/>
          <w:u w:val="single"/>
        </w:rPr>
        <w:t>or the Division of</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55  </w:t>
      </w:r>
      <w:r w:rsidRPr="00A92F26">
        <w:rPr>
          <w:rFonts w:ascii="Courier New" w:eastAsia="Times New Roman" w:hAnsi="Courier New" w:cs="Courier New"/>
          <w:color w:val="339933"/>
          <w:sz w:val="20"/>
          <w:szCs w:val="20"/>
          <w:u w:val="single"/>
        </w:rPr>
        <w:t>Licensing</w:t>
      </w:r>
      <w:proofErr w:type="gramEnd"/>
      <w:r w:rsidRPr="00A92F26">
        <w:rPr>
          <w:rFonts w:ascii="Courier New" w:eastAsia="Times New Roman" w:hAnsi="Courier New" w:cs="Courier New"/>
          <w:color w:val="339933"/>
          <w:sz w:val="20"/>
          <w:szCs w:val="20"/>
          <w:u w:val="single"/>
        </w:rPr>
        <w:t xml:space="preserve"> of the Department of Agriculture and Consumer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56  </w:t>
      </w:r>
      <w:r w:rsidRPr="00A92F26">
        <w:rPr>
          <w:rFonts w:ascii="Courier New" w:eastAsia="Times New Roman" w:hAnsi="Courier New" w:cs="Courier New"/>
          <w:color w:val="339933"/>
          <w:sz w:val="20"/>
          <w:szCs w:val="20"/>
          <w:u w:val="single"/>
        </w:rPr>
        <w:t>Services</w:t>
      </w:r>
      <w:proofErr w:type="gramEnd"/>
      <w:r w:rsidRPr="00A92F26">
        <w:rPr>
          <w:rFonts w:ascii="Courier New" w:eastAsia="Times New Roman" w:hAnsi="Courier New" w:cs="Courier New"/>
          <w:color w:val="000000"/>
          <w:sz w:val="20"/>
          <w:szCs w:val="20"/>
        </w:rPr>
        <w: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57         (12</w:t>
      </w:r>
      <w:proofErr w:type="gramStart"/>
      <w:r w:rsidRPr="00A92F26">
        <w:rPr>
          <w:rFonts w:ascii="Courier New" w:eastAsia="Times New Roman" w:hAnsi="Courier New" w:cs="Courier New"/>
          <w:color w:val="000000"/>
          <w:sz w:val="20"/>
          <w:szCs w:val="20"/>
        </w:rPr>
        <w:t>)</w:t>
      </w:r>
      <w:r w:rsidRPr="00A92F26">
        <w:rPr>
          <w:rFonts w:ascii="Courier New" w:eastAsia="Times New Roman" w:hAnsi="Courier New" w:cs="Courier New"/>
          <w:color w:val="339933"/>
          <w:sz w:val="20"/>
          <w:szCs w:val="20"/>
          <w:u w:val="single"/>
        </w:rPr>
        <w:t>(</w:t>
      </w:r>
      <w:proofErr w:type="gramEnd"/>
      <w:r w:rsidRPr="00A92F26">
        <w:rPr>
          <w:rFonts w:ascii="Courier New" w:eastAsia="Times New Roman" w:hAnsi="Courier New" w:cs="Courier New"/>
          <w:color w:val="339933"/>
          <w:sz w:val="20"/>
          <w:szCs w:val="20"/>
          <w:u w:val="single"/>
        </w:rPr>
        <w:t>a)</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339933"/>
          <w:sz w:val="20"/>
          <w:szCs w:val="20"/>
          <w:u w:val="single"/>
        </w:rPr>
        <w:t>A</w:t>
      </w:r>
      <w:r w:rsidRPr="00A92F26">
        <w:rPr>
          <w:rFonts w:ascii="Courier New" w:eastAsia="Times New Roman" w:hAnsi="Courier New" w:cs="Courier New"/>
          <w:color w:val="000000"/>
          <w:sz w:val="20"/>
          <w:szCs w:val="20"/>
        </w:rPr>
        <w:t xml:space="preserve"> </w:t>
      </w:r>
      <w:r w:rsidRPr="00A92F26">
        <w:rPr>
          <w:rFonts w:ascii="Courier New" w:eastAsia="Times New Roman" w:hAnsi="Courier New" w:cs="Courier New"/>
          <w:strike/>
          <w:color w:val="FF0000"/>
          <w:sz w:val="20"/>
          <w:szCs w:val="20"/>
        </w:rPr>
        <w:t>No</w:t>
      </w:r>
      <w:r w:rsidRPr="00A92F26">
        <w:rPr>
          <w:rFonts w:ascii="Courier New" w:eastAsia="Times New Roman" w:hAnsi="Courier New" w:cs="Courier New"/>
          <w:color w:val="000000"/>
          <w:sz w:val="20"/>
          <w:szCs w:val="20"/>
        </w:rPr>
        <w:t xml:space="preserve"> license issued </w:t>
      </w:r>
      <w:r w:rsidRPr="00A92F26">
        <w:rPr>
          <w:rFonts w:ascii="Courier New" w:eastAsia="Times New Roman" w:hAnsi="Courier New" w:cs="Courier New"/>
          <w:color w:val="339933"/>
          <w:sz w:val="20"/>
          <w:szCs w:val="20"/>
          <w:u w:val="single"/>
        </w:rPr>
        <w:t>under</w:t>
      </w:r>
      <w:r w:rsidRPr="00A92F26">
        <w:rPr>
          <w:rFonts w:ascii="Courier New" w:eastAsia="Times New Roman" w:hAnsi="Courier New" w:cs="Courier New"/>
          <w:color w:val="000000"/>
          <w:sz w:val="20"/>
          <w:szCs w:val="20"/>
        </w:rPr>
        <w:t xml:space="preserve"> </w:t>
      </w:r>
      <w:r w:rsidRPr="00A92F26">
        <w:rPr>
          <w:rFonts w:ascii="Courier New" w:eastAsia="Times New Roman" w:hAnsi="Courier New" w:cs="Courier New"/>
          <w:strike/>
          <w:color w:val="FF0000"/>
          <w:sz w:val="20"/>
          <w:szCs w:val="20"/>
        </w:rPr>
        <w:t>pursuant to</w:t>
      </w:r>
      <w:r w:rsidRPr="00A92F26">
        <w:rPr>
          <w:rFonts w:ascii="Courier New" w:eastAsia="Times New Roman" w:hAnsi="Courier New" w:cs="Courier New"/>
          <w:color w:val="000000"/>
          <w:sz w:val="20"/>
          <w:szCs w:val="20"/>
        </w:rPr>
        <w:t xml:space="preserve"> this section</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58  </w:t>
      </w:r>
      <w:r w:rsidRPr="00A92F26">
        <w:rPr>
          <w:rFonts w:ascii="Courier New" w:eastAsia="Times New Roman" w:hAnsi="Courier New" w:cs="Courier New"/>
          <w:color w:val="339933"/>
          <w:sz w:val="20"/>
          <w:szCs w:val="20"/>
          <w:u w:val="single"/>
        </w:rPr>
        <w:t>does</w:t>
      </w:r>
      <w:proofErr w:type="gramEnd"/>
      <w:r w:rsidRPr="00A92F26">
        <w:rPr>
          <w:rFonts w:ascii="Courier New" w:eastAsia="Times New Roman" w:hAnsi="Courier New" w:cs="Courier New"/>
          <w:color w:val="339933"/>
          <w:sz w:val="20"/>
          <w:szCs w:val="20"/>
          <w:u w:val="single"/>
        </w:rPr>
        <w:t xml:space="preserve"> not</w:t>
      </w:r>
      <w:r w:rsidRPr="00A92F26">
        <w:rPr>
          <w:rFonts w:ascii="Courier New" w:eastAsia="Times New Roman" w:hAnsi="Courier New" w:cs="Courier New"/>
          <w:color w:val="000000"/>
          <w:sz w:val="20"/>
          <w:szCs w:val="20"/>
        </w:rPr>
        <w:t xml:space="preserve"> </w:t>
      </w:r>
      <w:r w:rsidRPr="00A92F26">
        <w:rPr>
          <w:rFonts w:ascii="Courier New" w:eastAsia="Times New Roman" w:hAnsi="Courier New" w:cs="Courier New"/>
          <w:strike/>
          <w:color w:val="FF0000"/>
          <w:sz w:val="20"/>
          <w:szCs w:val="20"/>
        </w:rPr>
        <w:t>shall</w:t>
      </w:r>
      <w:r w:rsidRPr="00A92F26">
        <w:rPr>
          <w:rFonts w:ascii="Courier New" w:eastAsia="Times New Roman" w:hAnsi="Courier New" w:cs="Courier New"/>
          <w:color w:val="000000"/>
          <w:sz w:val="20"/>
          <w:szCs w:val="20"/>
        </w:rPr>
        <w:t xml:space="preserve"> authorize any person to carry a concealed weapon</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59  or</w:t>
      </w:r>
      <w:proofErr w:type="gramEnd"/>
      <w:r w:rsidRPr="00A92F26">
        <w:rPr>
          <w:rFonts w:ascii="Courier New" w:eastAsia="Times New Roman" w:hAnsi="Courier New" w:cs="Courier New"/>
          <w:color w:val="000000"/>
          <w:sz w:val="20"/>
          <w:szCs w:val="20"/>
        </w:rPr>
        <w:t xml:space="preserve"> firearm into</w:t>
      </w:r>
      <w:r w:rsidRPr="00A92F26">
        <w:rPr>
          <w:rFonts w:ascii="Courier New" w:eastAsia="Times New Roman" w:hAnsi="Courier New" w:cs="Courier New"/>
          <w:color w:val="339933"/>
          <w:sz w:val="20"/>
          <w:szCs w:val="20"/>
          <w:u w:val="single"/>
        </w:rPr>
        <w: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60         </w:t>
      </w:r>
      <w:r w:rsidRPr="00A92F26">
        <w:rPr>
          <w:rFonts w:ascii="Courier New" w:eastAsia="Times New Roman" w:hAnsi="Courier New" w:cs="Courier New"/>
          <w:color w:val="339933"/>
          <w:sz w:val="20"/>
          <w:szCs w:val="20"/>
          <w:u w:val="single"/>
        </w:rPr>
        <w:t>1.</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Any place of nuisance as defined in s. 823.05;</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61         </w:t>
      </w:r>
      <w:r w:rsidRPr="00A92F26">
        <w:rPr>
          <w:rFonts w:ascii="Courier New" w:eastAsia="Times New Roman" w:hAnsi="Courier New" w:cs="Courier New"/>
          <w:color w:val="339933"/>
          <w:sz w:val="20"/>
          <w:szCs w:val="20"/>
          <w:u w:val="single"/>
        </w:rPr>
        <w:t>2.</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Any police, sheriff, or highway patrol station;</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62         </w:t>
      </w:r>
      <w:r w:rsidRPr="00A92F26">
        <w:rPr>
          <w:rFonts w:ascii="Courier New" w:eastAsia="Times New Roman" w:hAnsi="Courier New" w:cs="Courier New"/>
          <w:color w:val="339933"/>
          <w:sz w:val="20"/>
          <w:szCs w:val="20"/>
          <w:u w:val="single"/>
        </w:rPr>
        <w:t>3.</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Any detention facility, prison, or jail;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63         </w:t>
      </w:r>
      <w:r w:rsidRPr="00A92F26">
        <w:rPr>
          <w:rFonts w:ascii="Courier New" w:eastAsia="Times New Roman" w:hAnsi="Courier New" w:cs="Courier New"/>
          <w:color w:val="339933"/>
          <w:sz w:val="20"/>
          <w:szCs w:val="20"/>
          <w:u w:val="single"/>
        </w:rPr>
        <w:t>4.</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Any courthouse;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64         </w:t>
      </w:r>
      <w:r w:rsidRPr="00A92F26">
        <w:rPr>
          <w:rFonts w:ascii="Courier New" w:eastAsia="Times New Roman" w:hAnsi="Courier New" w:cs="Courier New"/>
          <w:color w:val="339933"/>
          <w:sz w:val="20"/>
          <w:szCs w:val="20"/>
          <w:u w:val="single"/>
        </w:rPr>
        <w:t>5.</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Any courtroom, except that nothing in this section would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65  preclude</w:t>
      </w:r>
      <w:proofErr w:type="gramEnd"/>
      <w:r w:rsidRPr="00A92F26">
        <w:rPr>
          <w:rFonts w:ascii="Courier New" w:eastAsia="Times New Roman" w:hAnsi="Courier New" w:cs="Courier New"/>
          <w:color w:val="000000"/>
          <w:sz w:val="20"/>
          <w:szCs w:val="20"/>
        </w:rPr>
        <w:t xml:space="preserve"> a judge from carrying a concealed weapon or determining</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66  who</w:t>
      </w:r>
      <w:proofErr w:type="gramEnd"/>
      <w:r w:rsidRPr="00A92F26">
        <w:rPr>
          <w:rFonts w:ascii="Courier New" w:eastAsia="Times New Roman" w:hAnsi="Courier New" w:cs="Courier New"/>
          <w:color w:val="000000"/>
          <w:sz w:val="20"/>
          <w:szCs w:val="20"/>
        </w:rPr>
        <w:t xml:space="preserve"> will carry a concealed weapon in his or her courtroom;</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67         </w:t>
      </w:r>
      <w:r w:rsidRPr="00A92F26">
        <w:rPr>
          <w:rFonts w:ascii="Courier New" w:eastAsia="Times New Roman" w:hAnsi="Courier New" w:cs="Courier New"/>
          <w:color w:val="339933"/>
          <w:sz w:val="20"/>
          <w:szCs w:val="20"/>
          <w:u w:val="single"/>
        </w:rPr>
        <w:t>6.</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Any polling place;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lastRenderedPageBreak/>
        <w:t xml:space="preserve">   </w:t>
      </w:r>
      <w:proofErr w:type="gramStart"/>
      <w:r w:rsidRPr="00A92F26">
        <w:rPr>
          <w:rFonts w:ascii="Courier New" w:eastAsia="Times New Roman" w:hAnsi="Courier New" w:cs="Courier New"/>
          <w:color w:val="000000"/>
          <w:sz w:val="20"/>
          <w:szCs w:val="20"/>
        </w:rPr>
        <w:t xml:space="preserve">68         </w:t>
      </w:r>
      <w:r w:rsidRPr="00A92F26">
        <w:rPr>
          <w:rFonts w:ascii="Courier New" w:eastAsia="Times New Roman" w:hAnsi="Courier New" w:cs="Courier New"/>
          <w:color w:val="339933"/>
          <w:sz w:val="20"/>
          <w:szCs w:val="20"/>
          <w:u w:val="single"/>
        </w:rPr>
        <w:t>7.</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Any meeting of the governing body of a county, public</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69  school</w:t>
      </w:r>
      <w:proofErr w:type="gramEnd"/>
      <w:r w:rsidRPr="00A92F26">
        <w:rPr>
          <w:rFonts w:ascii="Courier New" w:eastAsia="Times New Roman" w:hAnsi="Courier New" w:cs="Courier New"/>
          <w:color w:val="000000"/>
          <w:sz w:val="20"/>
          <w:szCs w:val="20"/>
        </w:rPr>
        <w:t xml:space="preserve"> district, municipality, or special district;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70         </w:t>
      </w:r>
      <w:r w:rsidRPr="00A92F26">
        <w:rPr>
          <w:rFonts w:ascii="Courier New" w:eastAsia="Times New Roman" w:hAnsi="Courier New" w:cs="Courier New"/>
          <w:color w:val="339933"/>
          <w:sz w:val="20"/>
          <w:szCs w:val="20"/>
          <w:u w:val="single"/>
        </w:rPr>
        <w:t>8.</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Any meeting of the Legislature or a committee thereof;</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71         </w:t>
      </w:r>
      <w:r w:rsidRPr="00A92F26">
        <w:rPr>
          <w:rFonts w:ascii="Courier New" w:eastAsia="Times New Roman" w:hAnsi="Courier New" w:cs="Courier New"/>
          <w:color w:val="339933"/>
          <w:sz w:val="20"/>
          <w:szCs w:val="20"/>
          <w:u w:val="single"/>
        </w:rPr>
        <w:t>9.</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Any school, college, or professional athletic event not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72  related</w:t>
      </w:r>
      <w:proofErr w:type="gramEnd"/>
      <w:r w:rsidRPr="00A92F26">
        <w:rPr>
          <w:rFonts w:ascii="Courier New" w:eastAsia="Times New Roman" w:hAnsi="Courier New" w:cs="Courier New"/>
          <w:color w:val="000000"/>
          <w:sz w:val="20"/>
          <w:szCs w:val="20"/>
        </w:rPr>
        <w:t xml:space="preserve"> to firearms;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73         </w:t>
      </w:r>
      <w:r w:rsidRPr="00A92F26">
        <w:rPr>
          <w:rFonts w:ascii="Courier New" w:eastAsia="Times New Roman" w:hAnsi="Courier New" w:cs="Courier New"/>
          <w:color w:val="339933"/>
          <w:sz w:val="20"/>
          <w:szCs w:val="20"/>
          <w:u w:val="single"/>
        </w:rPr>
        <w:t>10.</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 xml:space="preserve">Any </w:t>
      </w:r>
      <w:r w:rsidRPr="00A92F26">
        <w:rPr>
          <w:rFonts w:ascii="Courier New" w:eastAsia="Times New Roman" w:hAnsi="Courier New" w:cs="Courier New"/>
          <w:color w:val="339933"/>
          <w:sz w:val="20"/>
          <w:szCs w:val="20"/>
          <w:u w:val="single"/>
        </w:rPr>
        <w:t>public elementary or secondary</w:t>
      </w:r>
      <w:r w:rsidRPr="00A92F26">
        <w:rPr>
          <w:rFonts w:ascii="Courier New" w:eastAsia="Times New Roman" w:hAnsi="Courier New" w:cs="Courier New"/>
          <w:color w:val="000000"/>
          <w:sz w:val="20"/>
          <w:szCs w:val="20"/>
        </w:rPr>
        <w:t xml:space="preserve"> school </w:t>
      </w:r>
      <w:r w:rsidRPr="00A92F26">
        <w:rPr>
          <w:rFonts w:ascii="Courier New" w:eastAsia="Times New Roman" w:hAnsi="Courier New" w:cs="Courier New"/>
          <w:color w:val="339933"/>
          <w:sz w:val="20"/>
          <w:szCs w:val="20"/>
          <w:u w:val="single"/>
        </w:rPr>
        <w:t>facility 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74  administration</w:t>
      </w:r>
      <w:proofErr w:type="gramEnd"/>
      <w:r w:rsidRPr="00A92F26">
        <w:rPr>
          <w:rFonts w:ascii="Courier New" w:eastAsia="Times New Roman" w:hAnsi="Courier New" w:cs="Courier New"/>
          <w:color w:val="000000"/>
          <w:sz w:val="20"/>
          <w:szCs w:val="20"/>
        </w:rPr>
        <w:t xml:space="preserve"> building;</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75         </w:t>
      </w:r>
      <w:r w:rsidRPr="00A92F26">
        <w:rPr>
          <w:rFonts w:ascii="Courier New" w:eastAsia="Times New Roman" w:hAnsi="Courier New" w:cs="Courier New"/>
          <w:color w:val="339933"/>
          <w:sz w:val="20"/>
          <w:szCs w:val="20"/>
          <w:u w:val="single"/>
        </w:rPr>
        <w:t>11.</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Any portion of an establishment licensed to dispense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76  alcoholic</w:t>
      </w:r>
      <w:proofErr w:type="gramEnd"/>
      <w:r w:rsidRPr="00A92F26">
        <w:rPr>
          <w:rFonts w:ascii="Courier New" w:eastAsia="Times New Roman" w:hAnsi="Courier New" w:cs="Courier New"/>
          <w:color w:val="000000"/>
          <w:sz w:val="20"/>
          <w:szCs w:val="20"/>
        </w:rPr>
        <w:t xml:space="preserve"> beverages for consumption on the premises, which</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77  portion</w:t>
      </w:r>
      <w:proofErr w:type="gramEnd"/>
      <w:r w:rsidRPr="00A92F26">
        <w:rPr>
          <w:rFonts w:ascii="Courier New" w:eastAsia="Times New Roman" w:hAnsi="Courier New" w:cs="Courier New"/>
          <w:color w:val="000000"/>
          <w:sz w:val="20"/>
          <w:szCs w:val="20"/>
        </w:rPr>
        <w:t xml:space="preserve"> of the establishment is primarily devoted to such</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78  purpose</w:t>
      </w:r>
      <w:proofErr w:type="gramEnd"/>
      <w:r w:rsidRPr="00A92F26">
        <w:rPr>
          <w:rFonts w:ascii="Courier New" w:eastAsia="Times New Roman" w:hAnsi="Courier New" w:cs="Courier New"/>
          <w:color w:val="000000"/>
          <w:sz w:val="20"/>
          <w:szCs w:val="20"/>
        </w:rPr>
        <w:t xml:space="preserve">; </w:t>
      </w:r>
      <w:r w:rsidRPr="00A92F26">
        <w:rPr>
          <w:rFonts w:ascii="Courier New" w:eastAsia="Times New Roman" w:hAnsi="Courier New" w:cs="Courier New"/>
          <w:strike/>
          <w:color w:val="FF0000"/>
          <w:sz w:val="20"/>
          <w:szCs w:val="20"/>
        </w:rPr>
        <w:t>any elementary or secondary school facility; any career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79  </w:t>
      </w:r>
      <w:r w:rsidRPr="00A92F26">
        <w:rPr>
          <w:rFonts w:ascii="Courier New" w:eastAsia="Times New Roman" w:hAnsi="Courier New" w:cs="Courier New"/>
          <w:strike/>
          <w:color w:val="FF0000"/>
          <w:sz w:val="20"/>
          <w:szCs w:val="20"/>
        </w:rPr>
        <w:t>center</w:t>
      </w:r>
      <w:proofErr w:type="gramEnd"/>
      <w:r w:rsidRPr="00A92F26">
        <w:rPr>
          <w:rFonts w:ascii="Courier New" w:eastAsia="Times New Roman" w:hAnsi="Courier New" w:cs="Courier New"/>
          <w:strike/>
          <w:color w:val="FF0000"/>
          <w:sz w:val="20"/>
          <w:szCs w:val="20"/>
        </w:rPr>
        <w:t>; any college or university facility unless the licensee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80  </w:t>
      </w:r>
      <w:r w:rsidRPr="00A92F26">
        <w:rPr>
          <w:rFonts w:ascii="Courier New" w:eastAsia="Times New Roman" w:hAnsi="Courier New" w:cs="Courier New"/>
          <w:strike/>
          <w:color w:val="FF0000"/>
          <w:sz w:val="20"/>
          <w:szCs w:val="20"/>
        </w:rPr>
        <w:t>is</w:t>
      </w:r>
      <w:proofErr w:type="gramEnd"/>
      <w:r w:rsidRPr="00A92F26">
        <w:rPr>
          <w:rFonts w:ascii="Courier New" w:eastAsia="Times New Roman" w:hAnsi="Courier New" w:cs="Courier New"/>
          <w:strike/>
          <w:color w:val="FF0000"/>
          <w:sz w:val="20"/>
          <w:szCs w:val="20"/>
        </w:rPr>
        <w:t xml:space="preserve"> a registered student, employee, or faculty member of such</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81  </w:t>
      </w:r>
      <w:r w:rsidRPr="00A92F26">
        <w:rPr>
          <w:rFonts w:ascii="Courier New" w:eastAsia="Times New Roman" w:hAnsi="Courier New" w:cs="Courier New"/>
          <w:strike/>
          <w:color w:val="FF0000"/>
          <w:sz w:val="20"/>
          <w:szCs w:val="20"/>
        </w:rPr>
        <w:t>college</w:t>
      </w:r>
      <w:proofErr w:type="gramEnd"/>
      <w:r w:rsidRPr="00A92F26">
        <w:rPr>
          <w:rFonts w:ascii="Courier New" w:eastAsia="Times New Roman" w:hAnsi="Courier New" w:cs="Courier New"/>
          <w:strike/>
          <w:color w:val="FF0000"/>
          <w:sz w:val="20"/>
          <w:szCs w:val="20"/>
        </w:rPr>
        <w:t xml:space="preserve"> or university and the weapon is a stun gun or nonlethal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82  </w:t>
      </w:r>
      <w:r w:rsidRPr="00A92F26">
        <w:rPr>
          <w:rFonts w:ascii="Courier New" w:eastAsia="Times New Roman" w:hAnsi="Courier New" w:cs="Courier New"/>
          <w:strike/>
          <w:color w:val="FF0000"/>
          <w:sz w:val="20"/>
          <w:szCs w:val="20"/>
        </w:rPr>
        <w:t>electric</w:t>
      </w:r>
      <w:proofErr w:type="gramEnd"/>
      <w:r w:rsidRPr="00A92F26">
        <w:rPr>
          <w:rFonts w:ascii="Courier New" w:eastAsia="Times New Roman" w:hAnsi="Courier New" w:cs="Courier New"/>
          <w:strike/>
          <w:color w:val="FF0000"/>
          <w:sz w:val="20"/>
          <w:szCs w:val="20"/>
        </w:rPr>
        <w:t xml:space="preserve"> weapon or device designed solely for defensive purposes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83  </w:t>
      </w:r>
      <w:r w:rsidRPr="00A92F26">
        <w:rPr>
          <w:rFonts w:ascii="Courier New" w:eastAsia="Times New Roman" w:hAnsi="Courier New" w:cs="Courier New"/>
          <w:strike/>
          <w:color w:val="FF0000"/>
          <w:sz w:val="20"/>
          <w:szCs w:val="20"/>
        </w:rPr>
        <w:t>and</w:t>
      </w:r>
      <w:proofErr w:type="gramEnd"/>
      <w:r w:rsidRPr="00A92F26">
        <w:rPr>
          <w:rFonts w:ascii="Courier New" w:eastAsia="Times New Roman" w:hAnsi="Courier New" w:cs="Courier New"/>
          <w:strike/>
          <w:color w:val="FF0000"/>
          <w:sz w:val="20"/>
          <w:szCs w:val="20"/>
        </w:rPr>
        <w:t xml:space="preserve"> the weapon does not fire a dart or projectile;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84         </w:t>
      </w:r>
      <w:r w:rsidRPr="00A92F26">
        <w:rPr>
          <w:rFonts w:ascii="Courier New" w:eastAsia="Times New Roman" w:hAnsi="Courier New" w:cs="Courier New"/>
          <w:color w:val="339933"/>
          <w:sz w:val="20"/>
          <w:szCs w:val="20"/>
          <w:u w:val="single"/>
        </w:rPr>
        <w:t>12.</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339933"/>
          <w:sz w:val="20"/>
          <w:szCs w:val="20"/>
          <w:u w:val="single"/>
        </w:rPr>
        <w:t>The</w:t>
      </w:r>
      <w:r w:rsidRPr="00A92F26">
        <w:rPr>
          <w:rFonts w:ascii="Courier New" w:eastAsia="Times New Roman" w:hAnsi="Courier New" w:cs="Courier New"/>
          <w:color w:val="000000"/>
          <w:sz w:val="20"/>
          <w:szCs w:val="20"/>
        </w:rPr>
        <w:t xml:space="preserve"> inside </w:t>
      </w:r>
      <w:r w:rsidRPr="00A92F26">
        <w:rPr>
          <w:rFonts w:ascii="Courier New" w:eastAsia="Times New Roman" w:hAnsi="Courier New" w:cs="Courier New"/>
          <w:color w:val="339933"/>
          <w:sz w:val="20"/>
          <w:szCs w:val="20"/>
          <w:u w:val="single"/>
        </w:rPr>
        <w:t>of</w:t>
      </w:r>
      <w:r w:rsidRPr="00A92F26">
        <w:rPr>
          <w:rFonts w:ascii="Courier New" w:eastAsia="Times New Roman" w:hAnsi="Courier New" w:cs="Courier New"/>
          <w:color w:val="000000"/>
          <w:sz w:val="20"/>
          <w:szCs w:val="20"/>
        </w:rPr>
        <w:t xml:space="preserve"> the passenger terminal and sterile area</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85  of</w:t>
      </w:r>
      <w:proofErr w:type="gramEnd"/>
      <w:r w:rsidRPr="00A92F26">
        <w:rPr>
          <w:rFonts w:ascii="Courier New" w:eastAsia="Times New Roman" w:hAnsi="Courier New" w:cs="Courier New"/>
          <w:color w:val="000000"/>
          <w:sz w:val="20"/>
          <w:szCs w:val="20"/>
        </w:rPr>
        <w:t xml:space="preserve"> any airport, provided that no person shall be prohibited from</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86  carrying</w:t>
      </w:r>
      <w:proofErr w:type="gramEnd"/>
      <w:r w:rsidRPr="00A92F26">
        <w:rPr>
          <w:rFonts w:ascii="Courier New" w:eastAsia="Times New Roman" w:hAnsi="Courier New" w:cs="Courier New"/>
          <w:color w:val="000000"/>
          <w:sz w:val="20"/>
          <w:szCs w:val="20"/>
        </w:rPr>
        <w:t xml:space="preserve"> any legal firearm into the terminal, which firearm is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87  encased</w:t>
      </w:r>
      <w:proofErr w:type="gramEnd"/>
      <w:r w:rsidRPr="00A92F26">
        <w:rPr>
          <w:rFonts w:ascii="Courier New" w:eastAsia="Times New Roman" w:hAnsi="Courier New" w:cs="Courier New"/>
          <w:color w:val="000000"/>
          <w:sz w:val="20"/>
          <w:szCs w:val="20"/>
        </w:rPr>
        <w:t xml:space="preserve"> for shipment for purposes of checking such firearm as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88  baggage</w:t>
      </w:r>
      <w:proofErr w:type="gramEnd"/>
      <w:r w:rsidRPr="00A92F26">
        <w:rPr>
          <w:rFonts w:ascii="Courier New" w:eastAsia="Times New Roman" w:hAnsi="Courier New" w:cs="Courier New"/>
          <w:color w:val="000000"/>
          <w:sz w:val="20"/>
          <w:szCs w:val="20"/>
        </w:rPr>
        <w:t xml:space="preserve"> to be lawfully transported on any aircraft; 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89         </w:t>
      </w:r>
      <w:r w:rsidRPr="00A92F26">
        <w:rPr>
          <w:rFonts w:ascii="Courier New" w:eastAsia="Times New Roman" w:hAnsi="Courier New" w:cs="Courier New"/>
          <w:color w:val="339933"/>
          <w:sz w:val="20"/>
          <w:szCs w:val="20"/>
          <w:u w:val="single"/>
        </w:rPr>
        <w:t>13.</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Any place where the carrying of firearms is prohibited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90  by</w:t>
      </w:r>
      <w:proofErr w:type="gramEnd"/>
      <w:r w:rsidRPr="00A92F26">
        <w:rPr>
          <w:rFonts w:ascii="Courier New" w:eastAsia="Times New Roman" w:hAnsi="Courier New" w:cs="Courier New"/>
          <w:color w:val="000000"/>
          <w:sz w:val="20"/>
          <w:szCs w:val="20"/>
        </w:rPr>
        <w:t xml:space="preserve"> federal law.</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91         </w:t>
      </w:r>
      <w:r w:rsidRPr="00A92F26">
        <w:rPr>
          <w:rFonts w:ascii="Courier New" w:eastAsia="Times New Roman" w:hAnsi="Courier New" w:cs="Courier New"/>
          <w:color w:val="339933"/>
          <w:sz w:val="20"/>
          <w:szCs w:val="20"/>
          <w:u w:val="single"/>
        </w:rPr>
        <w:t>(b</w:t>
      </w:r>
      <w:proofErr w:type="gramStart"/>
      <w:r w:rsidRPr="00A92F26">
        <w:rPr>
          <w:rFonts w:ascii="Courier New" w:eastAsia="Times New Roman" w:hAnsi="Courier New" w:cs="Courier New"/>
          <w:color w:val="339933"/>
          <w:sz w:val="20"/>
          <w:szCs w:val="20"/>
          <w:u w:val="single"/>
        </w:rPr>
        <w:t>)</w:t>
      </w:r>
      <w:proofErr w:type="gramEnd"/>
      <w:r w:rsidRPr="00A92F26">
        <w:rPr>
          <w:rFonts w:ascii="Courier New" w:eastAsia="Times New Roman" w:hAnsi="Courier New" w:cs="Courier New"/>
          <w:color w:val="339933"/>
          <w:sz w:val="20"/>
          <w:szCs w:val="20"/>
          <w:u w:val="single"/>
        </w:rPr>
        <w:t> </w:t>
      </w:r>
      <w:r w:rsidRPr="00A92F26">
        <w:rPr>
          <w:rFonts w:ascii="Courier New" w:eastAsia="Times New Roman" w:hAnsi="Courier New" w:cs="Courier New"/>
          <w:color w:val="339933"/>
          <w:sz w:val="20"/>
          <w:szCs w:val="20"/>
          <w:u w:val="single"/>
        </w:rPr>
        <w:t>A person licensed under this section shall not be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92  </w:t>
      </w:r>
      <w:r w:rsidRPr="00A92F26">
        <w:rPr>
          <w:rFonts w:ascii="Courier New" w:eastAsia="Times New Roman" w:hAnsi="Courier New" w:cs="Courier New"/>
          <w:color w:val="339933"/>
          <w:sz w:val="20"/>
          <w:szCs w:val="20"/>
          <w:u w:val="single"/>
        </w:rPr>
        <w:t>prohibited</w:t>
      </w:r>
      <w:proofErr w:type="gramEnd"/>
      <w:r w:rsidRPr="00A92F26">
        <w:rPr>
          <w:rFonts w:ascii="Courier New" w:eastAsia="Times New Roman" w:hAnsi="Courier New" w:cs="Courier New"/>
          <w:color w:val="339933"/>
          <w:sz w:val="20"/>
          <w:szCs w:val="20"/>
          <w:u w:val="single"/>
        </w:rPr>
        <w:t xml:space="preserve"> from carrying or storing a firearm in a vehicle for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93  </w:t>
      </w:r>
      <w:r w:rsidRPr="00A92F26">
        <w:rPr>
          <w:rFonts w:ascii="Courier New" w:eastAsia="Times New Roman" w:hAnsi="Courier New" w:cs="Courier New"/>
          <w:color w:val="339933"/>
          <w:sz w:val="20"/>
          <w:szCs w:val="20"/>
          <w:u w:val="single"/>
        </w:rPr>
        <w:t>lawful</w:t>
      </w:r>
      <w:proofErr w:type="gramEnd"/>
      <w:r w:rsidRPr="00A92F26">
        <w:rPr>
          <w:rFonts w:ascii="Courier New" w:eastAsia="Times New Roman" w:hAnsi="Courier New" w:cs="Courier New"/>
          <w:color w:val="339933"/>
          <w:sz w:val="20"/>
          <w:szCs w:val="20"/>
          <w:u w:val="single"/>
        </w:rPr>
        <w:t xml:space="preserve"> purposes.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94         </w:t>
      </w:r>
      <w:r w:rsidRPr="00A92F26">
        <w:rPr>
          <w:rFonts w:ascii="Courier New" w:eastAsia="Times New Roman" w:hAnsi="Courier New" w:cs="Courier New"/>
          <w:color w:val="339933"/>
          <w:sz w:val="20"/>
          <w:szCs w:val="20"/>
          <w:u w:val="single"/>
        </w:rPr>
        <w:t>(c</w:t>
      </w:r>
      <w:proofErr w:type="gramStart"/>
      <w:r w:rsidRPr="00A92F26">
        <w:rPr>
          <w:rFonts w:ascii="Courier New" w:eastAsia="Times New Roman" w:hAnsi="Courier New" w:cs="Courier New"/>
          <w:color w:val="339933"/>
          <w:sz w:val="20"/>
          <w:szCs w:val="20"/>
          <w:u w:val="single"/>
        </w:rPr>
        <w:t>)</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 xml:space="preserve">Any person who </w:t>
      </w:r>
      <w:r w:rsidRPr="00A92F26">
        <w:rPr>
          <w:rFonts w:ascii="Courier New" w:eastAsia="Times New Roman" w:hAnsi="Courier New" w:cs="Courier New"/>
          <w:color w:val="339933"/>
          <w:sz w:val="20"/>
          <w:szCs w:val="20"/>
          <w:u w:val="single"/>
        </w:rPr>
        <w:t>knowingly and</w:t>
      </w:r>
      <w:r w:rsidRPr="00A92F26">
        <w:rPr>
          <w:rFonts w:ascii="Courier New" w:eastAsia="Times New Roman" w:hAnsi="Courier New" w:cs="Courier New"/>
          <w:color w:val="000000"/>
          <w:sz w:val="20"/>
          <w:szCs w:val="20"/>
        </w:rPr>
        <w:t xml:space="preserve"> willfully violates any</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95  provision</w:t>
      </w:r>
      <w:proofErr w:type="gramEnd"/>
      <w:r w:rsidRPr="00A92F26">
        <w:rPr>
          <w:rFonts w:ascii="Courier New" w:eastAsia="Times New Roman" w:hAnsi="Courier New" w:cs="Courier New"/>
          <w:color w:val="000000"/>
          <w:sz w:val="20"/>
          <w:szCs w:val="20"/>
        </w:rPr>
        <w:t xml:space="preserve"> of this subsection commits a misdemeanor of the second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96  degree</w:t>
      </w:r>
      <w:proofErr w:type="gramEnd"/>
      <w:r w:rsidRPr="00A92F26">
        <w:rPr>
          <w:rFonts w:ascii="Courier New" w:eastAsia="Times New Roman" w:hAnsi="Courier New" w:cs="Courier New"/>
          <w:color w:val="000000"/>
          <w:sz w:val="20"/>
          <w:szCs w:val="20"/>
        </w:rPr>
        <w:t>, punishable as provided in s. 775.082 or s. 775.083.</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97         Section 2.</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339933"/>
          <w:sz w:val="20"/>
          <w:szCs w:val="20"/>
          <w:u w:val="single"/>
        </w:rPr>
        <w:t>Section 790.28, Florida Statutes, is repealed.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98         Section 3.</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Subsection (1) of section 790.065, Florida</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99  Statutes</w:t>
      </w:r>
      <w:proofErr w:type="gramEnd"/>
      <w:r w:rsidRPr="00A92F26">
        <w:rPr>
          <w:rFonts w:ascii="Courier New" w:eastAsia="Times New Roman" w:hAnsi="Courier New" w:cs="Courier New"/>
          <w:color w:val="000000"/>
          <w:sz w:val="20"/>
          <w:szCs w:val="20"/>
        </w:rPr>
        <w:t>, is amended to read: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100         790.065</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Sale and delivery of firearms.—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101         (1</w:t>
      </w:r>
      <w:proofErr w:type="gramStart"/>
      <w:r w:rsidRPr="00A92F26">
        <w:rPr>
          <w:rFonts w:ascii="Courier New" w:eastAsia="Times New Roman" w:hAnsi="Courier New" w:cs="Courier New"/>
          <w:color w:val="000000"/>
          <w:sz w:val="20"/>
          <w:szCs w:val="20"/>
        </w:rPr>
        <w:t>)</w:t>
      </w:r>
      <w:r w:rsidRPr="00A92F26">
        <w:rPr>
          <w:rFonts w:ascii="Courier New" w:eastAsia="Times New Roman" w:hAnsi="Courier New" w:cs="Courier New"/>
          <w:color w:val="339933"/>
          <w:sz w:val="20"/>
          <w:szCs w:val="20"/>
          <w:u w:val="single"/>
        </w:rPr>
        <w:t>(</w:t>
      </w:r>
      <w:proofErr w:type="gramEnd"/>
      <w:r w:rsidRPr="00A92F26">
        <w:rPr>
          <w:rFonts w:ascii="Courier New" w:eastAsia="Times New Roman" w:hAnsi="Courier New" w:cs="Courier New"/>
          <w:color w:val="339933"/>
          <w:sz w:val="20"/>
          <w:szCs w:val="20"/>
          <w:u w:val="single"/>
        </w:rPr>
        <w:t>a)</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A licensed importer, licensed manufacturer, 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102  licensed</w:t>
      </w:r>
      <w:proofErr w:type="gramEnd"/>
      <w:r w:rsidRPr="00A92F26">
        <w:rPr>
          <w:rFonts w:ascii="Courier New" w:eastAsia="Times New Roman" w:hAnsi="Courier New" w:cs="Courier New"/>
          <w:color w:val="000000"/>
          <w:sz w:val="20"/>
          <w:szCs w:val="20"/>
        </w:rPr>
        <w:t xml:space="preserve"> dealer may not sell or deliver from her or his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103  inventory</w:t>
      </w:r>
      <w:proofErr w:type="gramEnd"/>
      <w:r w:rsidRPr="00A92F26">
        <w:rPr>
          <w:rFonts w:ascii="Courier New" w:eastAsia="Times New Roman" w:hAnsi="Courier New" w:cs="Courier New"/>
          <w:color w:val="000000"/>
          <w:sz w:val="20"/>
          <w:szCs w:val="20"/>
        </w:rPr>
        <w:t xml:space="preserve"> at her or his licensed premises any firearm to another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lastRenderedPageBreak/>
        <w:t xml:space="preserve">  </w:t>
      </w:r>
      <w:proofErr w:type="gramStart"/>
      <w:r w:rsidRPr="00A92F26">
        <w:rPr>
          <w:rFonts w:ascii="Courier New" w:eastAsia="Times New Roman" w:hAnsi="Courier New" w:cs="Courier New"/>
          <w:color w:val="000000"/>
          <w:sz w:val="20"/>
          <w:szCs w:val="20"/>
        </w:rPr>
        <w:t>104  person</w:t>
      </w:r>
      <w:proofErr w:type="gramEnd"/>
      <w:r w:rsidRPr="00A92F26">
        <w:rPr>
          <w:rFonts w:ascii="Courier New" w:eastAsia="Times New Roman" w:hAnsi="Courier New" w:cs="Courier New"/>
          <w:color w:val="000000"/>
          <w:sz w:val="20"/>
          <w:szCs w:val="20"/>
        </w:rPr>
        <w:t>, other than a licensed importer, licensed manufacturer,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105  licensed</w:t>
      </w:r>
      <w:proofErr w:type="gramEnd"/>
      <w:r w:rsidRPr="00A92F26">
        <w:rPr>
          <w:rFonts w:ascii="Courier New" w:eastAsia="Times New Roman" w:hAnsi="Courier New" w:cs="Courier New"/>
          <w:color w:val="000000"/>
          <w:sz w:val="20"/>
          <w:szCs w:val="20"/>
        </w:rPr>
        <w:t xml:space="preserve"> dealer, or licensed collector, until she or he has: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106         </w:t>
      </w:r>
      <w:r w:rsidRPr="00A92F26">
        <w:rPr>
          <w:rFonts w:ascii="Courier New" w:eastAsia="Times New Roman" w:hAnsi="Courier New" w:cs="Courier New"/>
          <w:color w:val="339933"/>
          <w:sz w:val="20"/>
          <w:szCs w:val="20"/>
          <w:u w:val="single"/>
        </w:rPr>
        <w:t>1</w:t>
      </w:r>
      <w:proofErr w:type="gramStart"/>
      <w:r w:rsidRPr="00A92F26">
        <w:rPr>
          <w:rFonts w:ascii="Courier New" w:eastAsia="Times New Roman" w:hAnsi="Courier New" w:cs="Courier New"/>
          <w:color w:val="339933"/>
          <w:sz w:val="20"/>
          <w:szCs w:val="20"/>
          <w:u w:val="single"/>
        </w:rPr>
        <w:t>.</w:t>
      </w:r>
      <w:r w:rsidRPr="00A92F26">
        <w:rPr>
          <w:rFonts w:ascii="Courier New" w:eastAsia="Times New Roman" w:hAnsi="Courier New" w:cs="Courier New"/>
          <w:strike/>
          <w:color w:val="FF0000"/>
          <w:sz w:val="20"/>
          <w:szCs w:val="20"/>
        </w:rPr>
        <w:t>(</w:t>
      </w:r>
      <w:proofErr w:type="gramEnd"/>
      <w:r w:rsidRPr="00A92F26">
        <w:rPr>
          <w:rFonts w:ascii="Courier New" w:eastAsia="Times New Roman" w:hAnsi="Courier New" w:cs="Courier New"/>
          <w:strike/>
          <w:color w:val="FF0000"/>
          <w:sz w:val="20"/>
          <w:szCs w:val="20"/>
        </w:rPr>
        <w:t>a)</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Obtained a completed form from the potential buyer 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107  transferee</w:t>
      </w:r>
      <w:proofErr w:type="gramEnd"/>
      <w:r w:rsidRPr="00A92F26">
        <w:rPr>
          <w:rFonts w:ascii="Courier New" w:eastAsia="Times New Roman" w:hAnsi="Courier New" w:cs="Courier New"/>
          <w:color w:val="000000"/>
          <w:sz w:val="20"/>
          <w:szCs w:val="20"/>
        </w:rPr>
        <w:t>, which form shall have been promulgated by the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108  Department</w:t>
      </w:r>
      <w:proofErr w:type="gramEnd"/>
      <w:r w:rsidRPr="00A92F26">
        <w:rPr>
          <w:rFonts w:ascii="Courier New" w:eastAsia="Times New Roman" w:hAnsi="Courier New" w:cs="Courier New"/>
          <w:color w:val="000000"/>
          <w:sz w:val="20"/>
          <w:szCs w:val="20"/>
        </w:rPr>
        <w:t xml:space="preserve"> of Law Enforcement and provided by the licensed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109  importer</w:t>
      </w:r>
      <w:proofErr w:type="gramEnd"/>
      <w:r w:rsidRPr="00A92F26">
        <w:rPr>
          <w:rFonts w:ascii="Courier New" w:eastAsia="Times New Roman" w:hAnsi="Courier New" w:cs="Courier New"/>
          <w:color w:val="000000"/>
          <w:sz w:val="20"/>
          <w:szCs w:val="20"/>
        </w:rPr>
        <w:t>, licensed manufacturer, or licensed dealer, which shall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110  include</w:t>
      </w:r>
      <w:proofErr w:type="gramEnd"/>
      <w:r w:rsidRPr="00A92F26">
        <w:rPr>
          <w:rFonts w:ascii="Courier New" w:eastAsia="Times New Roman" w:hAnsi="Courier New" w:cs="Courier New"/>
          <w:color w:val="000000"/>
          <w:sz w:val="20"/>
          <w:szCs w:val="20"/>
        </w:rPr>
        <w:t xml:space="preserve"> the name, date of birth, gender, race, and social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111  security</w:t>
      </w:r>
      <w:proofErr w:type="gramEnd"/>
      <w:r w:rsidRPr="00A92F26">
        <w:rPr>
          <w:rFonts w:ascii="Courier New" w:eastAsia="Times New Roman" w:hAnsi="Courier New" w:cs="Courier New"/>
          <w:color w:val="000000"/>
          <w:sz w:val="20"/>
          <w:szCs w:val="20"/>
        </w:rPr>
        <w:t xml:space="preserve"> number or other identification number of such potential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112  buyer</w:t>
      </w:r>
      <w:proofErr w:type="gramEnd"/>
      <w:r w:rsidRPr="00A92F26">
        <w:rPr>
          <w:rFonts w:ascii="Courier New" w:eastAsia="Times New Roman" w:hAnsi="Courier New" w:cs="Courier New"/>
          <w:color w:val="000000"/>
          <w:sz w:val="20"/>
          <w:szCs w:val="20"/>
        </w:rPr>
        <w:t xml:space="preserve"> or transferee and has inspected proper identification</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113  including</w:t>
      </w:r>
      <w:proofErr w:type="gramEnd"/>
      <w:r w:rsidRPr="00A92F26">
        <w:rPr>
          <w:rFonts w:ascii="Courier New" w:eastAsia="Times New Roman" w:hAnsi="Courier New" w:cs="Courier New"/>
          <w:color w:val="000000"/>
          <w:sz w:val="20"/>
          <w:szCs w:val="20"/>
        </w:rPr>
        <w:t xml:space="preserve"> an identification containing a photograph of the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114  potential</w:t>
      </w:r>
      <w:proofErr w:type="gramEnd"/>
      <w:r w:rsidRPr="00A92F26">
        <w:rPr>
          <w:rFonts w:ascii="Courier New" w:eastAsia="Times New Roman" w:hAnsi="Courier New" w:cs="Courier New"/>
          <w:color w:val="000000"/>
          <w:sz w:val="20"/>
          <w:szCs w:val="20"/>
        </w:rPr>
        <w:t xml:space="preserve"> buyer or transferee.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115         </w:t>
      </w:r>
      <w:r w:rsidRPr="00A92F26">
        <w:rPr>
          <w:rFonts w:ascii="Courier New" w:eastAsia="Times New Roman" w:hAnsi="Courier New" w:cs="Courier New"/>
          <w:color w:val="339933"/>
          <w:sz w:val="20"/>
          <w:szCs w:val="20"/>
          <w:u w:val="single"/>
        </w:rPr>
        <w:t>2</w:t>
      </w:r>
      <w:proofErr w:type="gramStart"/>
      <w:r w:rsidRPr="00A92F26">
        <w:rPr>
          <w:rFonts w:ascii="Courier New" w:eastAsia="Times New Roman" w:hAnsi="Courier New" w:cs="Courier New"/>
          <w:color w:val="339933"/>
          <w:sz w:val="20"/>
          <w:szCs w:val="20"/>
          <w:u w:val="single"/>
        </w:rPr>
        <w:t>.</w:t>
      </w:r>
      <w:r w:rsidRPr="00A92F26">
        <w:rPr>
          <w:rFonts w:ascii="Courier New" w:eastAsia="Times New Roman" w:hAnsi="Courier New" w:cs="Courier New"/>
          <w:strike/>
          <w:color w:val="FF0000"/>
          <w:sz w:val="20"/>
          <w:szCs w:val="20"/>
        </w:rPr>
        <w:t>(</w:t>
      </w:r>
      <w:proofErr w:type="gramEnd"/>
      <w:r w:rsidRPr="00A92F26">
        <w:rPr>
          <w:rFonts w:ascii="Courier New" w:eastAsia="Times New Roman" w:hAnsi="Courier New" w:cs="Courier New"/>
          <w:strike/>
          <w:color w:val="FF0000"/>
          <w:sz w:val="20"/>
          <w:szCs w:val="20"/>
        </w:rPr>
        <w:t>b)</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Collected a fee from the potential buyer for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116  processing</w:t>
      </w:r>
      <w:proofErr w:type="gramEnd"/>
      <w:r w:rsidRPr="00A92F26">
        <w:rPr>
          <w:rFonts w:ascii="Courier New" w:eastAsia="Times New Roman" w:hAnsi="Courier New" w:cs="Courier New"/>
          <w:color w:val="000000"/>
          <w:sz w:val="20"/>
          <w:szCs w:val="20"/>
        </w:rPr>
        <w:t xml:space="preserve"> the criminal history check of the potential buyer.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117  The</w:t>
      </w:r>
      <w:proofErr w:type="gramEnd"/>
      <w:r w:rsidRPr="00A92F26">
        <w:rPr>
          <w:rFonts w:ascii="Courier New" w:eastAsia="Times New Roman" w:hAnsi="Courier New" w:cs="Courier New"/>
          <w:color w:val="000000"/>
          <w:sz w:val="20"/>
          <w:szCs w:val="20"/>
        </w:rPr>
        <w:t xml:space="preserve"> fee shall be established by the Department of Law</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118  Enforcement</w:t>
      </w:r>
      <w:proofErr w:type="gramEnd"/>
      <w:r w:rsidRPr="00A92F26">
        <w:rPr>
          <w:rFonts w:ascii="Courier New" w:eastAsia="Times New Roman" w:hAnsi="Courier New" w:cs="Courier New"/>
          <w:color w:val="000000"/>
          <w:sz w:val="20"/>
          <w:szCs w:val="20"/>
        </w:rPr>
        <w:t xml:space="preserve"> and may not exceed $8 per transaction. The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119  Department</w:t>
      </w:r>
      <w:proofErr w:type="gramEnd"/>
      <w:r w:rsidRPr="00A92F26">
        <w:rPr>
          <w:rFonts w:ascii="Courier New" w:eastAsia="Times New Roman" w:hAnsi="Courier New" w:cs="Courier New"/>
          <w:color w:val="000000"/>
          <w:sz w:val="20"/>
          <w:szCs w:val="20"/>
        </w:rPr>
        <w:t xml:space="preserve"> of Law Enforcement may reduce, or suspend collection</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120  of</w:t>
      </w:r>
      <w:proofErr w:type="gramEnd"/>
      <w:r w:rsidRPr="00A92F26">
        <w:rPr>
          <w:rFonts w:ascii="Courier New" w:eastAsia="Times New Roman" w:hAnsi="Courier New" w:cs="Courier New"/>
          <w:color w:val="000000"/>
          <w:sz w:val="20"/>
          <w:szCs w:val="20"/>
        </w:rPr>
        <w:t>, the fee to reflect payment received from the Federal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121  Government</w:t>
      </w:r>
      <w:proofErr w:type="gramEnd"/>
      <w:r w:rsidRPr="00A92F26">
        <w:rPr>
          <w:rFonts w:ascii="Courier New" w:eastAsia="Times New Roman" w:hAnsi="Courier New" w:cs="Courier New"/>
          <w:color w:val="000000"/>
          <w:sz w:val="20"/>
          <w:szCs w:val="20"/>
        </w:rPr>
        <w:t xml:space="preserve"> applied to the cost of maintaining the criminal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122  history</w:t>
      </w:r>
      <w:proofErr w:type="gramEnd"/>
      <w:r w:rsidRPr="00A92F26">
        <w:rPr>
          <w:rFonts w:ascii="Courier New" w:eastAsia="Times New Roman" w:hAnsi="Courier New" w:cs="Courier New"/>
          <w:color w:val="000000"/>
          <w:sz w:val="20"/>
          <w:szCs w:val="20"/>
        </w:rPr>
        <w:t xml:space="preserve"> check system established by this section as a means of</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123  facilitating</w:t>
      </w:r>
      <w:proofErr w:type="gramEnd"/>
      <w:r w:rsidRPr="00A92F26">
        <w:rPr>
          <w:rFonts w:ascii="Courier New" w:eastAsia="Times New Roman" w:hAnsi="Courier New" w:cs="Courier New"/>
          <w:color w:val="000000"/>
          <w:sz w:val="20"/>
          <w:szCs w:val="20"/>
        </w:rPr>
        <w:t xml:space="preserve"> or supplementing the National Instant Criminal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124  Background</w:t>
      </w:r>
      <w:proofErr w:type="gramEnd"/>
      <w:r w:rsidRPr="00A92F26">
        <w:rPr>
          <w:rFonts w:ascii="Courier New" w:eastAsia="Times New Roman" w:hAnsi="Courier New" w:cs="Courier New"/>
          <w:color w:val="000000"/>
          <w:sz w:val="20"/>
          <w:szCs w:val="20"/>
        </w:rPr>
        <w:t xml:space="preserve"> Check System. The Department of Law Enforcement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125  shall</w:t>
      </w:r>
      <w:proofErr w:type="gramEnd"/>
      <w:r w:rsidRPr="00A92F26">
        <w:rPr>
          <w:rFonts w:ascii="Courier New" w:eastAsia="Times New Roman" w:hAnsi="Courier New" w:cs="Courier New"/>
          <w:color w:val="000000"/>
          <w:sz w:val="20"/>
          <w:szCs w:val="20"/>
        </w:rPr>
        <w:t>, by rule, establish procedures for the fees to be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126  transmitted</w:t>
      </w:r>
      <w:proofErr w:type="gramEnd"/>
      <w:r w:rsidRPr="00A92F26">
        <w:rPr>
          <w:rFonts w:ascii="Courier New" w:eastAsia="Times New Roman" w:hAnsi="Courier New" w:cs="Courier New"/>
          <w:color w:val="000000"/>
          <w:sz w:val="20"/>
          <w:szCs w:val="20"/>
        </w:rPr>
        <w:t xml:space="preserve"> by the licensee to the Department of Law</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127  Enforcement</w:t>
      </w:r>
      <w:proofErr w:type="gramEnd"/>
      <w:r w:rsidRPr="00A92F26">
        <w:rPr>
          <w:rFonts w:ascii="Courier New" w:eastAsia="Times New Roman" w:hAnsi="Courier New" w:cs="Courier New"/>
          <w:color w:val="000000"/>
          <w:sz w:val="20"/>
          <w:szCs w:val="20"/>
        </w:rPr>
        <w:t>. All such fees shall be deposited into the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128  Department</w:t>
      </w:r>
      <w:proofErr w:type="gramEnd"/>
      <w:r w:rsidRPr="00A92F26">
        <w:rPr>
          <w:rFonts w:ascii="Courier New" w:eastAsia="Times New Roman" w:hAnsi="Courier New" w:cs="Courier New"/>
          <w:color w:val="000000"/>
          <w:sz w:val="20"/>
          <w:szCs w:val="20"/>
        </w:rPr>
        <w:t xml:space="preserve"> of Law Enforcement Operating Trust Fund, but shall be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129  segregated</w:t>
      </w:r>
      <w:proofErr w:type="gramEnd"/>
      <w:r w:rsidRPr="00A92F26">
        <w:rPr>
          <w:rFonts w:ascii="Courier New" w:eastAsia="Times New Roman" w:hAnsi="Courier New" w:cs="Courier New"/>
          <w:color w:val="000000"/>
          <w:sz w:val="20"/>
          <w:szCs w:val="20"/>
        </w:rPr>
        <w:t xml:space="preserve"> from all other funds deposited into such trust fund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130  and</w:t>
      </w:r>
      <w:proofErr w:type="gramEnd"/>
      <w:r w:rsidRPr="00A92F26">
        <w:rPr>
          <w:rFonts w:ascii="Courier New" w:eastAsia="Times New Roman" w:hAnsi="Courier New" w:cs="Courier New"/>
          <w:color w:val="000000"/>
          <w:sz w:val="20"/>
          <w:szCs w:val="20"/>
        </w:rPr>
        <w:t xml:space="preserve"> must be accounted for separately. Such segregated funds must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131  not</w:t>
      </w:r>
      <w:proofErr w:type="gramEnd"/>
      <w:r w:rsidRPr="00A92F26">
        <w:rPr>
          <w:rFonts w:ascii="Courier New" w:eastAsia="Times New Roman" w:hAnsi="Courier New" w:cs="Courier New"/>
          <w:color w:val="000000"/>
          <w:sz w:val="20"/>
          <w:szCs w:val="20"/>
        </w:rPr>
        <w:t xml:space="preserve"> be used for any purpose other than the operation of the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132  criminal</w:t>
      </w:r>
      <w:proofErr w:type="gramEnd"/>
      <w:r w:rsidRPr="00A92F26">
        <w:rPr>
          <w:rFonts w:ascii="Courier New" w:eastAsia="Times New Roman" w:hAnsi="Courier New" w:cs="Courier New"/>
          <w:color w:val="000000"/>
          <w:sz w:val="20"/>
          <w:szCs w:val="20"/>
        </w:rPr>
        <w:t xml:space="preserve"> history checks required by this section. The Department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133  of</w:t>
      </w:r>
      <w:proofErr w:type="gramEnd"/>
      <w:r w:rsidRPr="00A92F26">
        <w:rPr>
          <w:rFonts w:ascii="Courier New" w:eastAsia="Times New Roman" w:hAnsi="Courier New" w:cs="Courier New"/>
          <w:color w:val="000000"/>
          <w:sz w:val="20"/>
          <w:szCs w:val="20"/>
        </w:rPr>
        <w:t xml:space="preserve"> Law Enforcement, each year prior to February 1, shall make a</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134  full</w:t>
      </w:r>
      <w:proofErr w:type="gramEnd"/>
      <w:r w:rsidRPr="00A92F26">
        <w:rPr>
          <w:rFonts w:ascii="Courier New" w:eastAsia="Times New Roman" w:hAnsi="Courier New" w:cs="Courier New"/>
          <w:color w:val="000000"/>
          <w:sz w:val="20"/>
          <w:szCs w:val="20"/>
        </w:rPr>
        <w:t xml:space="preserve"> accounting of all receipts and expenditures of such funds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135  to</w:t>
      </w:r>
      <w:proofErr w:type="gramEnd"/>
      <w:r w:rsidRPr="00A92F26">
        <w:rPr>
          <w:rFonts w:ascii="Courier New" w:eastAsia="Times New Roman" w:hAnsi="Courier New" w:cs="Courier New"/>
          <w:color w:val="000000"/>
          <w:sz w:val="20"/>
          <w:szCs w:val="20"/>
        </w:rPr>
        <w:t xml:space="preserve"> the President of the Senate, the Speaker of the House of</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136  Representatives</w:t>
      </w:r>
      <w:proofErr w:type="gramEnd"/>
      <w:r w:rsidRPr="00A92F26">
        <w:rPr>
          <w:rFonts w:ascii="Courier New" w:eastAsia="Times New Roman" w:hAnsi="Courier New" w:cs="Courier New"/>
          <w:color w:val="000000"/>
          <w:sz w:val="20"/>
          <w:szCs w:val="20"/>
        </w:rPr>
        <w:t>, the majority and minority leaders of each house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137  of</w:t>
      </w:r>
      <w:proofErr w:type="gramEnd"/>
      <w:r w:rsidRPr="00A92F26">
        <w:rPr>
          <w:rFonts w:ascii="Courier New" w:eastAsia="Times New Roman" w:hAnsi="Courier New" w:cs="Courier New"/>
          <w:color w:val="000000"/>
          <w:sz w:val="20"/>
          <w:szCs w:val="20"/>
        </w:rPr>
        <w:t xml:space="preserve"> the Legislature, and the chairs of the appropriations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138  committees</w:t>
      </w:r>
      <w:proofErr w:type="gramEnd"/>
      <w:r w:rsidRPr="00A92F26">
        <w:rPr>
          <w:rFonts w:ascii="Courier New" w:eastAsia="Times New Roman" w:hAnsi="Courier New" w:cs="Courier New"/>
          <w:color w:val="000000"/>
          <w:sz w:val="20"/>
          <w:szCs w:val="20"/>
        </w:rPr>
        <w:t xml:space="preserve"> of each house of the Legislature. In the event that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139  the</w:t>
      </w:r>
      <w:proofErr w:type="gramEnd"/>
      <w:r w:rsidRPr="00A92F26">
        <w:rPr>
          <w:rFonts w:ascii="Courier New" w:eastAsia="Times New Roman" w:hAnsi="Courier New" w:cs="Courier New"/>
          <w:color w:val="000000"/>
          <w:sz w:val="20"/>
          <w:szCs w:val="20"/>
        </w:rPr>
        <w:t xml:space="preserve"> cumulative amount of funds collected exceeds the cumulative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lastRenderedPageBreak/>
        <w:t xml:space="preserve">  </w:t>
      </w:r>
      <w:proofErr w:type="gramStart"/>
      <w:r w:rsidRPr="00A92F26">
        <w:rPr>
          <w:rFonts w:ascii="Courier New" w:eastAsia="Times New Roman" w:hAnsi="Courier New" w:cs="Courier New"/>
          <w:color w:val="000000"/>
          <w:sz w:val="20"/>
          <w:szCs w:val="20"/>
        </w:rPr>
        <w:t>140  amount</w:t>
      </w:r>
      <w:proofErr w:type="gramEnd"/>
      <w:r w:rsidRPr="00A92F26">
        <w:rPr>
          <w:rFonts w:ascii="Courier New" w:eastAsia="Times New Roman" w:hAnsi="Courier New" w:cs="Courier New"/>
          <w:color w:val="000000"/>
          <w:sz w:val="20"/>
          <w:szCs w:val="20"/>
        </w:rPr>
        <w:t xml:space="preserve"> of expenditures by more than $2.5 million, excess funds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141  may</w:t>
      </w:r>
      <w:proofErr w:type="gramEnd"/>
      <w:r w:rsidRPr="00A92F26">
        <w:rPr>
          <w:rFonts w:ascii="Courier New" w:eastAsia="Times New Roman" w:hAnsi="Courier New" w:cs="Courier New"/>
          <w:color w:val="000000"/>
          <w:sz w:val="20"/>
          <w:szCs w:val="20"/>
        </w:rPr>
        <w:t xml:space="preserve"> be used for the purpose of purchasing soft body armor for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142  law</w:t>
      </w:r>
      <w:proofErr w:type="gramEnd"/>
      <w:r w:rsidRPr="00A92F26">
        <w:rPr>
          <w:rFonts w:ascii="Courier New" w:eastAsia="Times New Roman" w:hAnsi="Courier New" w:cs="Courier New"/>
          <w:color w:val="000000"/>
          <w:sz w:val="20"/>
          <w:szCs w:val="20"/>
        </w:rPr>
        <w:t xml:space="preserve"> enforcement officers.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143         </w:t>
      </w:r>
      <w:r w:rsidRPr="00A92F26">
        <w:rPr>
          <w:rFonts w:ascii="Courier New" w:eastAsia="Times New Roman" w:hAnsi="Courier New" w:cs="Courier New"/>
          <w:color w:val="339933"/>
          <w:sz w:val="20"/>
          <w:szCs w:val="20"/>
          <w:u w:val="single"/>
        </w:rPr>
        <w:t>3</w:t>
      </w:r>
      <w:proofErr w:type="gramStart"/>
      <w:r w:rsidRPr="00A92F26">
        <w:rPr>
          <w:rFonts w:ascii="Courier New" w:eastAsia="Times New Roman" w:hAnsi="Courier New" w:cs="Courier New"/>
          <w:color w:val="339933"/>
          <w:sz w:val="20"/>
          <w:szCs w:val="20"/>
          <w:u w:val="single"/>
        </w:rPr>
        <w:t>.</w:t>
      </w:r>
      <w:r w:rsidRPr="00A92F26">
        <w:rPr>
          <w:rFonts w:ascii="Courier New" w:eastAsia="Times New Roman" w:hAnsi="Courier New" w:cs="Courier New"/>
          <w:strike/>
          <w:color w:val="FF0000"/>
          <w:sz w:val="20"/>
          <w:szCs w:val="20"/>
        </w:rPr>
        <w:t>(</w:t>
      </w:r>
      <w:proofErr w:type="gramEnd"/>
      <w:r w:rsidRPr="00A92F26">
        <w:rPr>
          <w:rFonts w:ascii="Courier New" w:eastAsia="Times New Roman" w:hAnsi="Courier New" w:cs="Courier New"/>
          <w:strike/>
          <w:color w:val="FF0000"/>
          <w:sz w:val="20"/>
          <w:szCs w:val="20"/>
        </w:rPr>
        <w:t>c)</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Requested, by means of a toll-free telephone call,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144  the</w:t>
      </w:r>
      <w:proofErr w:type="gramEnd"/>
      <w:r w:rsidRPr="00A92F26">
        <w:rPr>
          <w:rFonts w:ascii="Courier New" w:eastAsia="Times New Roman" w:hAnsi="Courier New" w:cs="Courier New"/>
          <w:color w:val="000000"/>
          <w:sz w:val="20"/>
          <w:szCs w:val="20"/>
        </w:rPr>
        <w:t xml:space="preserve"> Department of Law Enforcement to conduct a check of the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145  information</w:t>
      </w:r>
      <w:proofErr w:type="gramEnd"/>
      <w:r w:rsidRPr="00A92F26">
        <w:rPr>
          <w:rFonts w:ascii="Courier New" w:eastAsia="Times New Roman" w:hAnsi="Courier New" w:cs="Courier New"/>
          <w:color w:val="000000"/>
          <w:sz w:val="20"/>
          <w:szCs w:val="20"/>
        </w:rPr>
        <w:t xml:space="preserve"> as reported and reflected in the Florida Crime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146  Information</w:t>
      </w:r>
      <w:proofErr w:type="gramEnd"/>
      <w:r w:rsidRPr="00A92F26">
        <w:rPr>
          <w:rFonts w:ascii="Courier New" w:eastAsia="Times New Roman" w:hAnsi="Courier New" w:cs="Courier New"/>
          <w:color w:val="000000"/>
          <w:sz w:val="20"/>
          <w:szCs w:val="20"/>
        </w:rPr>
        <w:t xml:space="preserve"> Center and National Crime Information Center systems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147  as</w:t>
      </w:r>
      <w:proofErr w:type="gramEnd"/>
      <w:r w:rsidRPr="00A92F26">
        <w:rPr>
          <w:rFonts w:ascii="Courier New" w:eastAsia="Times New Roman" w:hAnsi="Courier New" w:cs="Courier New"/>
          <w:color w:val="000000"/>
          <w:sz w:val="20"/>
          <w:szCs w:val="20"/>
        </w:rPr>
        <w:t xml:space="preserve"> of the date of the request.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148         </w:t>
      </w:r>
      <w:r w:rsidRPr="00A92F26">
        <w:rPr>
          <w:rFonts w:ascii="Courier New" w:eastAsia="Times New Roman" w:hAnsi="Courier New" w:cs="Courier New"/>
          <w:color w:val="339933"/>
          <w:sz w:val="20"/>
          <w:szCs w:val="20"/>
          <w:u w:val="single"/>
        </w:rPr>
        <w:t>4</w:t>
      </w:r>
      <w:proofErr w:type="gramStart"/>
      <w:r w:rsidRPr="00A92F26">
        <w:rPr>
          <w:rFonts w:ascii="Courier New" w:eastAsia="Times New Roman" w:hAnsi="Courier New" w:cs="Courier New"/>
          <w:color w:val="339933"/>
          <w:sz w:val="20"/>
          <w:szCs w:val="20"/>
          <w:u w:val="single"/>
        </w:rPr>
        <w:t>.</w:t>
      </w:r>
      <w:r w:rsidRPr="00A92F26">
        <w:rPr>
          <w:rFonts w:ascii="Courier New" w:eastAsia="Times New Roman" w:hAnsi="Courier New" w:cs="Courier New"/>
          <w:strike/>
          <w:color w:val="FF0000"/>
          <w:sz w:val="20"/>
          <w:szCs w:val="20"/>
        </w:rPr>
        <w:t>(</w:t>
      </w:r>
      <w:proofErr w:type="gramEnd"/>
      <w:r w:rsidRPr="00A92F26">
        <w:rPr>
          <w:rFonts w:ascii="Courier New" w:eastAsia="Times New Roman" w:hAnsi="Courier New" w:cs="Courier New"/>
          <w:strike/>
          <w:color w:val="FF0000"/>
          <w:sz w:val="20"/>
          <w:szCs w:val="20"/>
        </w:rPr>
        <w:t>d)</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Received a unique approval number for that inquiry</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149  from</w:t>
      </w:r>
      <w:proofErr w:type="gramEnd"/>
      <w:r w:rsidRPr="00A92F26">
        <w:rPr>
          <w:rFonts w:ascii="Courier New" w:eastAsia="Times New Roman" w:hAnsi="Courier New" w:cs="Courier New"/>
          <w:color w:val="000000"/>
          <w:sz w:val="20"/>
          <w:szCs w:val="20"/>
        </w:rPr>
        <w:t xml:space="preserve"> the Department of Law Enforcement, and recorded the date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150  and</w:t>
      </w:r>
      <w:proofErr w:type="gramEnd"/>
      <w:r w:rsidRPr="00A92F26">
        <w:rPr>
          <w:rFonts w:ascii="Courier New" w:eastAsia="Times New Roman" w:hAnsi="Courier New" w:cs="Courier New"/>
          <w:color w:val="000000"/>
          <w:sz w:val="20"/>
          <w:szCs w:val="20"/>
        </w:rPr>
        <w:t xml:space="preserve"> such number on the consent form.</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151         </w:t>
      </w:r>
      <w:r w:rsidRPr="00A92F26">
        <w:rPr>
          <w:rFonts w:ascii="Courier New" w:eastAsia="Times New Roman" w:hAnsi="Courier New" w:cs="Courier New"/>
          <w:color w:val="339933"/>
          <w:sz w:val="20"/>
          <w:szCs w:val="20"/>
          <w:u w:val="single"/>
        </w:rPr>
        <w:t>(b</w:t>
      </w:r>
      <w:proofErr w:type="gramStart"/>
      <w:r w:rsidRPr="00A92F26">
        <w:rPr>
          <w:rFonts w:ascii="Courier New" w:eastAsia="Times New Roman" w:hAnsi="Courier New" w:cs="Courier New"/>
          <w:color w:val="339933"/>
          <w:sz w:val="20"/>
          <w:szCs w:val="20"/>
          <w:u w:val="single"/>
        </w:rPr>
        <w:t>)</w:t>
      </w:r>
      <w:proofErr w:type="gramEnd"/>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However, if the person purchasing, or receiving</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152  delivery</w:t>
      </w:r>
      <w:proofErr w:type="gramEnd"/>
      <w:r w:rsidRPr="00A92F26">
        <w:rPr>
          <w:rFonts w:ascii="Courier New" w:eastAsia="Times New Roman" w:hAnsi="Courier New" w:cs="Courier New"/>
          <w:color w:val="000000"/>
          <w:sz w:val="20"/>
          <w:szCs w:val="20"/>
        </w:rPr>
        <w:t xml:space="preserve"> of, the firearm is a holder of a valid concealed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153  weapons</w:t>
      </w:r>
      <w:proofErr w:type="gramEnd"/>
      <w:r w:rsidRPr="00A92F26">
        <w:rPr>
          <w:rFonts w:ascii="Courier New" w:eastAsia="Times New Roman" w:hAnsi="Courier New" w:cs="Courier New"/>
          <w:color w:val="000000"/>
          <w:sz w:val="20"/>
          <w:szCs w:val="20"/>
        </w:rPr>
        <w:t xml:space="preserve"> or firearms license pursuant to the provisions of s.</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154  790.06</w:t>
      </w:r>
      <w:proofErr w:type="gramEnd"/>
      <w:r w:rsidRPr="00A92F26">
        <w:rPr>
          <w:rFonts w:ascii="Courier New" w:eastAsia="Times New Roman" w:hAnsi="Courier New" w:cs="Courier New"/>
          <w:color w:val="000000"/>
          <w:sz w:val="20"/>
          <w:szCs w:val="20"/>
        </w:rPr>
        <w:t xml:space="preserve"> or holds an active certification from the Criminal</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155  Justice</w:t>
      </w:r>
      <w:proofErr w:type="gramEnd"/>
      <w:r w:rsidRPr="00A92F26">
        <w:rPr>
          <w:rFonts w:ascii="Courier New" w:eastAsia="Times New Roman" w:hAnsi="Courier New" w:cs="Courier New"/>
          <w:color w:val="000000"/>
          <w:sz w:val="20"/>
          <w:szCs w:val="20"/>
        </w:rPr>
        <w:t xml:space="preserve"> Standards and Training Commission as a “law enforcement</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156  officer</w:t>
      </w:r>
      <w:proofErr w:type="gramEnd"/>
      <w:r w:rsidRPr="00A92F26">
        <w:rPr>
          <w:rFonts w:ascii="Courier New" w:eastAsia="Times New Roman" w:hAnsi="Courier New" w:cs="Courier New"/>
          <w:color w:val="000000"/>
          <w:sz w:val="20"/>
          <w:szCs w:val="20"/>
        </w:rPr>
        <w:t>,” a “correctional officer,” or a “correctional probation</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157  officer</w:t>
      </w:r>
      <w:proofErr w:type="gramEnd"/>
      <w:r w:rsidRPr="00A92F26">
        <w:rPr>
          <w:rFonts w:ascii="Courier New" w:eastAsia="Times New Roman" w:hAnsi="Courier New" w:cs="Courier New"/>
          <w:color w:val="000000"/>
          <w:sz w:val="20"/>
          <w:szCs w:val="20"/>
        </w:rPr>
        <w:t>” as defined in s. 943.10(1), (2), (3), (6), (7), (8), 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158  (</w:t>
      </w:r>
      <w:proofErr w:type="gramEnd"/>
      <w:r w:rsidRPr="00A92F26">
        <w:rPr>
          <w:rFonts w:ascii="Courier New" w:eastAsia="Times New Roman" w:hAnsi="Courier New" w:cs="Courier New"/>
          <w:color w:val="000000"/>
          <w:sz w:val="20"/>
          <w:szCs w:val="20"/>
        </w:rPr>
        <w:t xml:space="preserve">9), </w:t>
      </w:r>
      <w:r w:rsidRPr="00A92F26">
        <w:rPr>
          <w:rFonts w:ascii="Courier New" w:eastAsia="Times New Roman" w:hAnsi="Courier New" w:cs="Courier New"/>
          <w:strike/>
          <w:color w:val="FF0000"/>
          <w:sz w:val="20"/>
          <w:szCs w:val="20"/>
        </w:rPr>
        <w:t>the provisions of</w:t>
      </w:r>
      <w:r w:rsidRPr="00A92F26">
        <w:rPr>
          <w:rFonts w:ascii="Courier New" w:eastAsia="Times New Roman" w:hAnsi="Courier New" w:cs="Courier New"/>
          <w:color w:val="000000"/>
          <w:sz w:val="20"/>
          <w:szCs w:val="20"/>
        </w:rPr>
        <w:t xml:space="preserve"> this subsection </w:t>
      </w:r>
      <w:r w:rsidRPr="00A92F26">
        <w:rPr>
          <w:rFonts w:ascii="Courier New" w:eastAsia="Times New Roman" w:hAnsi="Courier New" w:cs="Courier New"/>
          <w:color w:val="339933"/>
          <w:sz w:val="20"/>
          <w:szCs w:val="20"/>
          <w:u w:val="single"/>
        </w:rPr>
        <w:t>does</w:t>
      </w:r>
      <w:r w:rsidRPr="00A92F26">
        <w:rPr>
          <w:rFonts w:ascii="Courier New" w:eastAsia="Times New Roman" w:hAnsi="Courier New" w:cs="Courier New"/>
          <w:color w:val="000000"/>
          <w:sz w:val="20"/>
          <w:szCs w:val="20"/>
        </w:rPr>
        <w:t xml:space="preserve"> </w:t>
      </w:r>
      <w:r w:rsidRPr="00A92F26">
        <w:rPr>
          <w:rFonts w:ascii="Courier New" w:eastAsia="Times New Roman" w:hAnsi="Courier New" w:cs="Courier New"/>
          <w:strike/>
          <w:color w:val="FF0000"/>
          <w:sz w:val="20"/>
          <w:szCs w:val="20"/>
        </w:rPr>
        <w:t>do</w:t>
      </w:r>
      <w:r w:rsidRPr="00A92F26">
        <w:rPr>
          <w:rFonts w:ascii="Courier New" w:eastAsia="Times New Roman" w:hAnsi="Courier New" w:cs="Courier New"/>
          <w:color w:val="000000"/>
          <w:sz w:val="20"/>
          <w:szCs w:val="20"/>
        </w:rPr>
        <w:t xml:space="preserve"> not apply.</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159         </w:t>
      </w:r>
      <w:r w:rsidRPr="00A92F26">
        <w:rPr>
          <w:rFonts w:ascii="Courier New" w:eastAsia="Times New Roman" w:hAnsi="Courier New" w:cs="Courier New"/>
          <w:color w:val="339933"/>
          <w:sz w:val="20"/>
          <w:szCs w:val="20"/>
          <w:u w:val="single"/>
        </w:rPr>
        <w:t>(c</w:t>
      </w:r>
      <w:proofErr w:type="gramStart"/>
      <w:r w:rsidRPr="00A92F26">
        <w:rPr>
          <w:rFonts w:ascii="Courier New" w:eastAsia="Times New Roman" w:hAnsi="Courier New" w:cs="Courier New"/>
          <w:color w:val="339933"/>
          <w:sz w:val="20"/>
          <w:szCs w:val="20"/>
          <w:u w:val="single"/>
        </w:rPr>
        <w:t>)</w:t>
      </w:r>
      <w:proofErr w:type="gramEnd"/>
      <w:r w:rsidRPr="00A92F26">
        <w:rPr>
          <w:rFonts w:ascii="Courier New" w:eastAsia="Times New Roman" w:hAnsi="Courier New" w:cs="Courier New"/>
          <w:color w:val="339933"/>
          <w:sz w:val="20"/>
          <w:szCs w:val="20"/>
          <w:u w:val="single"/>
        </w:rPr>
        <w:t> </w:t>
      </w:r>
      <w:r w:rsidRPr="00A92F26">
        <w:rPr>
          <w:rFonts w:ascii="Courier New" w:eastAsia="Times New Roman" w:hAnsi="Courier New" w:cs="Courier New"/>
          <w:color w:val="339933"/>
          <w:sz w:val="20"/>
          <w:szCs w:val="20"/>
          <w:u w:val="single"/>
        </w:rPr>
        <w:t>This section does not apply to the purchase, trade, or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160  </w:t>
      </w:r>
      <w:r w:rsidRPr="00A92F26">
        <w:rPr>
          <w:rFonts w:ascii="Courier New" w:eastAsia="Times New Roman" w:hAnsi="Courier New" w:cs="Courier New"/>
          <w:color w:val="339933"/>
          <w:sz w:val="20"/>
          <w:szCs w:val="20"/>
          <w:u w:val="single"/>
        </w:rPr>
        <w:t>transfer</w:t>
      </w:r>
      <w:proofErr w:type="gramEnd"/>
      <w:r w:rsidRPr="00A92F26">
        <w:rPr>
          <w:rFonts w:ascii="Courier New" w:eastAsia="Times New Roman" w:hAnsi="Courier New" w:cs="Courier New"/>
          <w:color w:val="339933"/>
          <w:sz w:val="20"/>
          <w:szCs w:val="20"/>
          <w:u w:val="single"/>
        </w:rPr>
        <w:t xml:space="preserve"> of firearms by a resident of this state when the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161  </w:t>
      </w:r>
      <w:r w:rsidRPr="00A92F26">
        <w:rPr>
          <w:rFonts w:ascii="Courier New" w:eastAsia="Times New Roman" w:hAnsi="Courier New" w:cs="Courier New"/>
          <w:color w:val="339933"/>
          <w:sz w:val="20"/>
          <w:szCs w:val="20"/>
          <w:u w:val="single"/>
        </w:rPr>
        <w:t>resident</w:t>
      </w:r>
      <w:proofErr w:type="gramEnd"/>
      <w:r w:rsidRPr="00A92F26">
        <w:rPr>
          <w:rFonts w:ascii="Courier New" w:eastAsia="Times New Roman" w:hAnsi="Courier New" w:cs="Courier New"/>
          <w:color w:val="339933"/>
          <w:sz w:val="20"/>
          <w:szCs w:val="20"/>
          <w:u w:val="single"/>
        </w:rPr>
        <w:t xml:space="preserve"> makes such purchase, trade, or transfer in another</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162  </w:t>
      </w:r>
      <w:r w:rsidRPr="00A92F26">
        <w:rPr>
          <w:rFonts w:ascii="Courier New" w:eastAsia="Times New Roman" w:hAnsi="Courier New" w:cs="Courier New"/>
          <w:color w:val="339933"/>
          <w:sz w:val="20"/>
          <w:szCs w:val="20"/>
          <w:u w:val="single"/>
        </w:rPr>
        <w:t>state</w:t>
      </w:r>
      <w:proofErr w:type="gramEnd"/>
      <w:r w:rsidRPr="00A92F26">
        <w:rPr>
          <w:rFonts w:ascii="Courier New" w:eastAsia="Times New Roman" w:hAnsi="Courier New" w:cs="Courier New"/>
          <w:color w:val="339933"/>
          <w:sz w:val="20"/>
          <w:szCs w:val="20"/>
          <w:u w:val="single"/>
        </w:rPr>
        <w:t>, in which case the laws and regulations of that state and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163  </w:t>
      </w:r>
      <w:r w:rsidRPr="00A92F26">
        <w:rPr>
          <w:rFonts w:ascii="Courier New" w:eastAsia="Times New Roman" w:hAnsi="Courier New" w:cs="Courier New"/>
          <w:color w:val="339933"/>
          <w:sz w:val="20"/>
          <w:szCs w:val="20"/>
          <w:u w:val="single"/>
        </w:rPr>
        <w:t>the</w:t>
      </w:r>
      <w:proofErr w:type="gramEnd"/>
      <w:r w:rsidRPr="00A92F26">
        <w:rPr>
          <w:rFonts w:ascii="Courier New" w:eastAsia="Times New Roman" w:hAnsi="Courier New" w:cs="Courier New"/>
          <w:color w:val="339933"/>
          <w:sz w:val="20"/>
          <w:szCs w:val="20"/>
          <w:u w:val="single"/>
        </w:rPr>
        <w:t xml:space="preserve"> United States governing the purchase, trade, or transfer of</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164  </w:t>
      </w:r>
      <w:r w:rsidRPr="00A92F26">
        <w:rPr>
          <w:rFonts w:ascii="Courier New" w:eastAsia="Times New Roman" w:hAnsi="Courier New" w:cs="Courier New"/>
          <w:color w:val="339933"/>
          <w:sz w:val="20"/>
          <w:szCs w:val="20"/>
          <w:u w:val="single"/>
        </w:rPr>
        <w:t>firearms</w:t>
      </w:r>
      <w:proofErr w:type="gramEnd"/>
      <w:r w:rsidRPr="00A92F26">
        <w:rPr>
          <w:rFonts w:ascii="Courier New" w:eastAsia="Times New Roman" w:hAnsi="Courier New" w:cs="Courier New"/>
          <w:color w:val="339933"/>
          <w:sz w:val="20"/>
          <w:szCs w:val="20"/>
          <w:u w:val="single"/>
        </w:rPr>
        <w:t xml:space="preserve"> shall apply. A National Instant Criminal Background</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165  </w:t>
      </w:r>
      <w:r w:rsidRPr="00A92F26">
        <w:rPr>
          <w:rFonts w:ascii="Courier New" w:eastAsia="Times New Roman" w:hAnsi="Courier New" w:cs="Courier New"/>
          <w:color w:val="339933"/>
          <w:sz w:val="20"/>
          <w:szCs w:val="20"/>
          <w:u w:val="single"/>
        </w:rPr>
        <w:t>Check</w:t>
      </w:r>
      <w:proofErr w:type="gramEnd"/>
      <w:r w:rsidRPr="00A92F26">
        <w:rPr>
          <w:rFonts w:ascii="Courier New" w:eastAsia="Times New Roman" w:hAnsi="Courier New" w:cs="Courier New"/>
          <w:color w:val="339933"/>
          <w:sz w:val="20"/>
          <w:szCs w:val="20"/>
          <w:u w:val="single"/>
        </w:rPr>
        <w:t xml:space="preserve"> System check shall be performed prior to such purchase,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w:t>
      </w:r>
      <w:proofErr w:type="gramStart"/>
      <w:r w:rsidRPr="00A92F26">
        <w:rPr>
          <w:rFonts w:ascii="Courier New" w:eastAsia="Times New Roman" w:hAnsi="Courier New" w:cs="Courier New"/>
          <w:color w:val="000000"/>
          <w:sz w:val="20"/>
          <w:szCs w:val="20"/>
        </w:rPr>
        <w:t xml:space="preserve">166  </w:t>
      </w:r>
      <w:r w:rsidRPr="00A92F26">
        <w:rPr>
          <w:rFonts w:ascii="Courier New" w:eastAsia="Times New Roman" w:hAnsi="Courier New" w:cs="Courier New"/>
          <w:color w:val="339933"/>
          <w:sz w:val="20"/>
          <w:szCs w:val="20"/>
          <w:u w:val="single"/>
        </w:rPr>
        <w:t>trade</w:t>
      </w:r>
      <w:proofErr w:type="gramEnd"/>
      <w:r w:rsidRPr="00A92F26">
        <w:rPr>
          <w:rFonts w:ascii="Courier New" w:eastAsia="Times New Roman" w:hAnsi="Courier New" w:cs="Courier New"/>
          <w:color w:val="339933"/>
          <w:sz w:val="20"/>
          <w:szCs w:val="20"/>
          <w:u w:val="single"/>
        </w:rPr>
        <w:t>, or transfer of firearms by a resident of this state.</w:t>
      </w:r>
    </w:p>
    <w:p w:rsidR="00A92F26" w:rsidRP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92F26">
        <w:rPr>
          <w:rFonts w:ascii="Courier New" w:eastAsia="Times New Roman" w:hAnsi="Courier New" w:cs="Courier New"/>
          <w:color w:val="000000"/>
          <w:sz w:val="20"/>
          <w:szCs w:val="20"/>
        </w:rPr>
        <w:t xml:space="preserve">  167         Section 4.</w:t>
      </w:r>
      <w:r w:rsidRPr="00A92F26">
        <w:rPr>
          <w:rFonts w:ascii="Courier New" w:eastAsia="Times New Roman" w:hAnsi="Courier New" w:cs="Courier New"/>
          <w:color w:val="000000"/>
          <w:sz w:val="20"/>
          <w:szCs w:val="20"/>
        </w:rPr>
        <w:t> </w:t>
      </w:r>
      <w:r w:rsidRPr="00A92F26">
        <w:rPr>
          <w:rFonts w:ascii="Courier New" w:eastAsia="Times New Roman" w:hAnsi="Courier New" w:cs="Courier New"/>
          <w:color w:val="000000"/>
          <w:sz w:val="20"/>
          <w:szCs w:val="20"/>
        </w:rPr>
        <w:t>This act shall take effect July 1, 2011.</w:t>
      </w:r>
    </w:p>
    <w:p w:rsidR="00A92F26" w:rsidRDefault="00A92F26"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8"/>
          <w:szCs w:val="18"/>
        </w:rPr>
      </w:pPr>
    </w:p>
    <w:p w:rsidR="00A92F26" w:rsidRDefault="00BD389E"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b/>
          <w:color w:val="000000"/>
          <w:sz w:val="24"/>
          <w:szCs w:val="24"/>
        </w:rPr>
      </w:pPr>
      <w:r>
        <w:rPr>
          <w:rFonts w:eastAsia="Times New Roman" w:cstheme="minorHAnsi"/>
          <w:b/>
          <w:color w:val="000000"/>
          <w:sz w:val="24"/>
          <w:szCs w:val="24"/>
        </w:rPr>
        <w:t>Appendix B – Title XLVI – s. 790.06 FS</w:t>
      </w:r>
    </w:p>
    <w:p w:rsidR="00BD389E" w:rsidRDefault="00BD389E"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b/>
          <w:color w:val="000000"/>
          <w:sz w:val="24"/>
          <w:szCs w:val="24"/>
        </w:rPr>
      </w:pPr>
    </w:p>
    <w:p w:rsidR="00BD389E" w:rsidRPr="00BD389E" w:rsidRDefault="00BD389E" w:rsidP="00BD389E">
      <w:pPr>
        <w:spacing w:after="0" w:line="360" w:lineRule="atLeast"/>
        <w:ind w:firstLine="195"/>
        <w:rPr>
          <w:rFonts w:ascii="inherit" w:eastAsia="Times New Roman" w:hAnsi="inherit" w:cs="Times New Roman"/>
          <w:color w:val="000000"/>
          <w:sz w:val="20"/>
          <w:szCs w:val="20"/>
          <w:bdr w:val="none" w:sz="0" w:space="0" w:color="auto" w:frame="1"/>
        </w:rPr>
      </w:pPr>
      <w:hyperlink r:id="rId8" w:history="1">
        <w:r w:rsidRPr="00BD389E">
          <w:rPr>
            <w:rFonts w:ascii="inherit" w:eastAsia="Times New Roman" w:hAnsi="inherit" w:cs="Times New Roman"/>
            <w:color w:val="003366"/>
            <w:sz w:val="20"/>
            <w:szCs w:val="20"/>
            <w:u w:val="single"/>
            <w:bdr w:val="none" w:sz="0" w:space="0" w:color="auto" w:frame="1"/>
          </w:rPr>
          <w:t>790.06</w:t>
        </w:r>
      </w:hyperlink>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License to carry concealed weapon or firearm.—</w:t>
      </w:r>
    </w:p>
    <w:p w:rsidR="00BD389E" w:rsidRPr="00BD389E" w:rsidRDefault="00BD389E" w:rsidP="00BD389E">
      <w:pPr>
        <w:spacing w:after="0" w:line="360" w:lineRule="atLeast"/>
        <w:ind w:firstLine="240"/>
        <w:textAlignment w:val="baseline"/>
        <w:rPr>
          <w:rFonts w:ascii="Trebuchet MS" w:eastAsia="Times New Roman" w:hAnsi="Trebuchet MS" w:cs="Times New Roman"/>
          <w:sz w:val="24"/>
          <w:szCs w:val="24"/>
        </w:rPr>
      </w:pPr>
      <w:r w:rsidRPr="00BD389E">
        <w:rPr>
          <w:rFonts w:ascii="inherit" w:eastAsia="Times New Roman" w:hAnsi="inherit" w:cs="Times New Roman"/>
          <w:color w:val="000000"/>
          <w:sz w:val="20"/>
          <w:szCs w:val="20"/>
          <w:bdr w:val="none" w:sz="0" w:space="0" w:color="auto" w:frame="1"/>
        </w:rPr>
        <w:t>(1</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 xml:space="preserve">The Department of Agriculture and Consumer Services is authorized to issue licenses to carry concealed weapons or concealed firearms to persons qualified as provided in this section. Each such license must bear a color photograph of the licensee. For the purposes of this section, concealed weapons or concealed firearms are defined as a handgun, electronic weapon or device, tear gas gun, knife, or </w:t>
      </w:r>
      <w:proofErr w:type="spellStart"/>
      <w:proofErr w:type="gramStart"/>
      <w:r w:rsidRPr="00BD389E">
        <w:rPr>
          <w:rFonts w:ascii="inherit" w:eastAsia="Times New Roman" w:hAnsi="inherit" w:cs="Times New Roman"/>
          <w:color w:val="000000"/>
          <w:sz w:val="20"/>
          <w:szCs w:val="20"/>
          <w:bdr w:val="none" w:sz="0" w:space="0" w:color="auto" w:frame="1"/>
        </w:rPr>
        <w:t>billie</w:t>
      </w:r>
      <w:proofErr w:type="spellEnd"/>
      <w:proofErr w:type="gramEnd"/>
      <w:r w:rsidRPr="00BD389E">
        <w:rPr>
          <w:rFonts w:ascii="inherit" w:eastAsia="Times New Roman" w:hAnsi="inherit" w:cs="Times New Roman"/>
          <w:color w:val="000000"/>
          <w:sz w:val="20"/>
          <w:szCs w:val="20"/>
          <w:bdr w:val="none" w:sz="0" w:space="0" w:color="auto" w:frame="1"/>
        </w:rPr>
        <w:t xml:space="preserve">, but the term does not include a machine gun as </w:t>
      </w:r>
      <w:r w:rsidRPr="00BD389E">
        <w:rPr>
          <w:rFonts w:ascii="inherit" w:eastAsia="Times New Roman" w:hAnsi="inherit" w:cs="Times New Roman"/>
          <w:color w:val="000000"/>
          <w:sz w:val="20"/>
          <w:szCs w:val="20"/>
          <w:bdr w:val="none" w:sz="0" w:space="0" w:color="auto" w:frame="1"/>
        </w:rPr>
        <w:lastRenderedPageBreak/>
        <w:t>defined in s. </w:t>
      </w:r>
      <w:hyperlink r:id="rId9" w:history="1">
        <w:r w:rsidRPr="00BD389E">
          <w:rPr>
            <w:rFonts w:ascii="inherit" w:eastAsia="Times New Roman" w:hAnsi="inherit" w:cs="Times New Roman"/>
            <w:color w:val="003366"/>
            <w:sz w:val="20"/>
            <w:szCs w:val="20"/>
            <w:u w:val="single"/>
            <w:bdr w:val="none" w:sz="0" w:space="0" w:color="auto" w:frame="1"/>
          </w:rPr>
          <w:t>790.001</w:t>
        </w:r>
      </w:hyperlink>
      <w:r w:rsidRPr="00BD389E">
        <w:rPr>
          <w:rFonts w:ascii="inherit" w:eastAsia="Times New Roman" w:hAnsi="inherit" w:cs="Times New Roman"/>
          <w:color w:val="000000"/>
          <w:sz w:val="20"/>
          <w:szCs w:val="20"/>
          <w:bdr w:val="none" w:sz="0" w:space="0" w:color="auto" w:frame="1"/>
        </w:rPr>
        <w:t>(9). Such licenses shall be valid throughout the state for a period of 7 years from the date of issuance. Any person in compliance with the terms of such license may carry a concealed weapon or concealed firearm notwithstanding the provisions of s.</w:t>
      </w:r>
      <w:hyperlink r:id="rId10" w:history="1">
        <w:r w:rsidRPr="00BD389E">
          <w:rPr>
            <w:rFonts w:ascii="inherit" w:eastAsia="Times New Roman" w:hAnsi="inherit" w:cs="Times New Roman"/>
            <w:color w:val="003366"/>
            <w:sz w:val="20"/>
            <w:szCs w:val="20"/>
            <w:u w:val="single"/>
            <w:bdr w:val="none" w:sz="0" w:space="0" w:color="auto" w:frame="1"/>
          </w:rPr>
          <w:t>790.01</w:t>
        </w:r>
      </w:hyperlink>
      <w:r w:rsidRPr="00BD389E">
        <w:rPr>
          <w:rFonts w:ascii="inherit" w:eastAsia="Times New Roman" w:hAnsi="inherit" w:cs="Times New Roman"/>
          <w:color w:val="000000"/>
          <w:sz w:val="20"/>
          <w:szCs w:val="20"/>
          <w:bdr w:val="none" w:sz="0" w:space="0" w:color="auto" w:frame="1"/>
        </w:rPr>
        <w:t>. The licensee must carry the license, together with valid identification, at all times in which the licensee is in actual possession of a concealed weapon or firearm and must display both the license and proper identification upon demand by a law enforcement officer. Violations of the provisions of this subsection shall constitute a noncriminal violation with a penalty of $25, payable to the clerk of the court.</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(2</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The Department of Agriculture and Consumer Services shall issue a license if the applicant:</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(a</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a resident of the United States and a citizen of the United States or a permanent resident alien of the United States, as determined by the United States Bureau of Citizenship and Immigration Services, or is a consular security official of a foreign government that maintains diplomatic relations and treaties of commerce, friendship, and navigation with the United States and is certified as such by the foreign government and by the appropriate embassy in this country;</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(b</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21 years of age or older;</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w:t>
      </w:r>
      <w:proofErr w:type="gramStart"/>
      <w:r w:rsidRPr="00BD389E">
        <w:rPr>
          <w:rFonts w:ascii="inherit" w:eastAsia="Times New Roman" w:hAnsi="inherit" w:cs="Times New Roman"/>
          <w:color w:val="000000"/>
          <w:sz w:val="20"/>
          <w:szCs w:val="20"/>
          <w:bdr w:val="none" w:sz="0" w:space="0" w:color="auto" w:frame="1"/>
        </w:rPr>
        <w:t>c</w:t>
      </w:r>
      <w:proofErr w:type="gramEnd"/>
      <w:r w:rsidRPr="00BD389E">
        <w:rPr>
          <w:rFonts w:ascii="inherit" w:eastAsia="Times New Roman" w:hAnsi="inherit" w:cs="Times New Roman"/>
          <w:color w:val="000000"/>
          <w:sz w:val="20"/>
          <w:szCs w:val="20"/>
          <w:bdr w:val="none" w:sz="0" w:space="0" w:color="auto" w:frame="1"/>
        </w:rPr>
        <w:t>)</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Does not suffer from a physical infirmity which prevents the safe handling of a weapon or firearm;</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(d</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not ineligible to possess a firearm pursuant to s. </w:t>
      </w:r>
      <w:hyperlink r:id="rId11" w:history="1">
        <w:r w:rsidRPr="00BD389E">
          <w:rPr>
            <w:rFonts w:ascii="inherit" w:eastAsia="Times New Roman" w:hAnsi="inherit" w:cs="Times New Roman"/>
            <w:color w:val="003366"/>
            <w:sz w:val="20"/>
            <w:szCs w:val="20"/>
            <w:u w:val="single"/>
            <w:bdr w:val="none" w:sz="0" w:space="0" w:color="auto" w:frame="1"/>
          </w:rPr>
          <w:t>790.23</w:t>
        </w:r>
      </w:hyperlink>
      <w:r w:rsidRPr="00BD389E">
        <w:rPr>
          <w:rFonts w:ascii="inherit" w:eastAsia="Times New Roman" w:hAnsi="inherit" w:cs="Times New Roman"/>
          <w:color w:val="000000"/>
          <w:sz w:val="20"/>
          <w:szCs w:val="20"/>
          <w:bdr w:val="none" w:sz="0" w:space="0" w:color="auto" w:frame="1"/>
        </w:rPr>
        <w:t> by virtue of having been convicted of a felony;</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(e)</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Has not been committed for the abuse of a controlled substance or been found guilty of a crime under the provisions of chapter 893 or similar laws of any other state relating to controlled substances within a 3-year period immediately preceding the date on which the application is submitted;</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(f</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Does not chronically and habitually use alcoholic beverages or other substances to the extent that his or her normal faculties are impaired. It shall be presumed that an applicant chronically and habitually uses alcoholic beverages or other substances to the extent that his or her normal faculties are impaired if the applicant has been committed under chapter 397 or under the provisions of former chapter 396 or has been convicted under s. </w:t>
      </w:r>
      <w:hyperlink r:id="rId12" w:history="1">
        <w:r w:rsidRPr="00BD389E">
          <w:rPr>
            <w:rFonts w:ascii="inherit" w:eastAsia="Times New Roman" w:hAnsi="inherit" w:cs="Times New Roman"/>
            <w:color w:val="003366"/>
            <w:sz w:val="20"/>
            <w:szCs w:val="20"/>
            <w:u w:val="single"/>
            <w:bdr w:val="none" w:sz="0" w:space="0" w:color="auto" w:frame="1"/>
          </w:rPr>
          <w:t>790.151</w:t>
        </w:r>
      </w:hyperlink>
      <w:r w:rsidRPr="00BD389E">
        <w:rPr>
          <w:rFonts w:ascii="inherit" w:eastAsia="Times New Roman" w:hAnsi="inherit" w:cs="Times New Roman"/>
          <w:color w:val="000000"/>
          <w:sz w:val="20"/>
          <w:szCs w:val="20"/>
          <w:bdr w:val="none" w:sz="0" w:space="0" w:color="auto" w:frame="1"/>
        </w:rPr>
        <w:t> or has been deemed a habitual offender under s. </w:t>
      </w:r>
      <w:hyperlink r:id="rId13" w:history="1">
        <w:r w:rsidRPr="00BD389E">
          <w:rPr>
            <w:rFonts w:ascii="inherit" w:eastAsia="Times New Roman" w:hAnsi="inherit" w:cs="Times New Roman"/>
            <w:color w:val="003366"/>
            <w:sz w:val="20"/>
            <w:szCs w:val="20"/>
            <w:u w:val="single"/>
            <w:bdr w:val="none" w:sz="0" w:space="0" w:color="auto" w:frame="1"/>
          </w:rPr>
          <w:t>856.011</w:t>
        </w:r>
      </w:hyperlink>
      <w:r w:rsidRPr="00BD389E">
        <w:rPr>
          <w:rFonts w:ascii="inherit" w:eastAsia="Times New Roman" w:hAnsi="inherit" w:cs="Times New Roman"/>
          <w:color w:val="000000"/>
          <w:sz w:val="20"/>
          <w:szCs w:val="20"/>
          <w:bdr w:val="none" w:sz="0" w:space="0" w:color="auto" w:frame="1"/>
        </w:rPr>
        <w:t>(3), or has had two or more convictions under s. </w:t>
      </w:r>
      <w:hyperlink r:id="rId14" w:history="1">
        <w:r w:rsidRPr="00BD389E">
          <w:rPr>
            <w:rFonts w:ascii="inherit" w:eastAsia="Times New Roman" w:hAnsi="inherit" w:cs="Times New Roman"/>
            <w:color w:val="003366"/>
            <w:sz w:val="20"/>
            <w:szCs w:val="20"/>
            <w:u w:val="single"/>
            <w:bdr w:val="none" w:sz="0" w:space="0" w:color="auto" w:frame="1"/>
          </w:rPr>
          <w:t>316.193</w:t>
        </w:r>
      </w:hyperlink>
      <w:r w:rsidRPr="00BD389E">
        <w:rPr>
          <w:rFonts w:ascii="inherit" w:eastAsia="Times New Roman" w:hAnsi="inherit" w:cs="Times New Roman"/>
          <w:color w:val="000000"/>
          <w:sz w:val="20"/>
          <w:szCs w:val="20"/>
          <w:bdr w:val="none" w:sz="0" w:space="0" w:color="auto" w:frame="1"/>
        </w:rPr>
        <w:t> or similar laws of any other state, within the 3-year period immediately preceding the date on which the application is submitted;</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(g</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Desires a legal means to carry a concealed weapon or firearm for lawful self-defense;</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w:t>
      </w:r>
      <w:proofErr w:type="gramStart"/>
      <w:r w:rsidRPr="00BD389E">
        <w:rPr>
          <w:rFonts w:ascii="inherit" w:eastAsia="Times New Roman" w:hAnsi="inherit" w:cs="Times New Roman"/>
          <w:color w:val="000000"/>
          <w:sz w:val="20"/>
          <w:szCs w:val="20"/>
          <w:bdr w:val="none" w:sz="0" w:space="0" w:color="auto" w:frame="1"/>
        </w:rPr>
        <w:t>h</w:t>
      </w:r>
      <w:proofErr w:type="gramEnd"/>
      <w:r w:rsidRPr="00BD389E">
        <w:rPr>
          <w:rFonts w:ascii="inherit" w:eastAsia="Times New Roman" w:hAnsi="inherit" w:cs="Times New Roman"/>
          <w:color w:val="000000"/>
          <w:sz w:val="20"/>
          <w:szCs w:val="20"/>
          <w:bdr w:val="none" w:sz="0" w:space="0" w:color="auto" w:frame="1"/>
        </w:rPr>
        <w:t>)</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Demonstrates competence with a firearm by any one of the following:</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proofErr w:type="gramStart"/>
      <w:r w:rsidRPr="00BD389E">
        <w:rPr>
          <w:rFonts w:ascii="inherit" w:eastAsia="Times New Roman" w:hAnsi="inherit" w:cs="Times New Roman"/>
          <w:color w:val="000000"/>
          <w:sz w:val="20"/>
          <w:szCs w:val="20"/>
          <w:bdr w:val="none" w:sz="0" w:space="0" w:color="auto" w:frame="1"/>
        </w:rPr>
        <w:t>1.</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Completion of any hunter education or hunter safety course approved by the Fish and Wildlife Conservation Commission or a similar agency of another state;</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proofErr w:type="gramStart"/>
      <w:r w:rsidRPr="00BD389E">
        <w:rPr>
          <w:rFonts w:ascii="inherit" w:eastAsia="Times New Roman" w:hAnsi="inherit" w:cs="Times New Roman"/>
          <w:color w:val="000000"/>
          <w:sz w:val="20"/>
          <w:szCs w:val="20"/>
          <w:bdr w:val="none" w:sz="0" w:space="0" w:color="auto" w:frame="1"/>
        </w:rPr>
        <w:t>2.</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Completion of any National Rifle Association firearms safety or training course;</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3.</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Completion of any firearms safety or training course or class available to the general public offered by a law enforcement, junior college, college, or private or public institution or organization or firearms training school, utilizing instructors certified by the National Rifle Association, Criminal Justice Standards and Training Commission, or the Department of Agriculture and Consumer Services;</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lastRenderedPageBreak/>
        <w:t>4.</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Completion of any law enforcement firearms safety or training course or class offered for security guards, investigators, special deputies, or any division or subdivision of law enforcement or security enforcement;</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proofErr w:type="gramStart"/>
      <w:r w:rsidRPr="00BD389E">
        <w:rPr>
          <w:rFonts w:ascii="inherit" w:eastAsia="Times New Roman" w:hAnsi="inherit" w:cs="Times New Roman"/>
          <w:color w:val="000000"/>
          <w:sz w:val="20"/>
          <w:szCs w:val="20"/>
          <w:bdr w:val="none" w:sz="0" w:space="0" w:color="auto" w:frame="1"/>
        </w:rPr>
        <w:t>5.</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Presents evidence of equivalent experience with a firearm through participation in organized shooting competition or military service;</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proofErr w:type="gramStart"/>
      <w:r w:rsidRPr="00BD389E">
        <w:rPr>
          <w:rFonts w:ascii="inherit" w:eastAsia="Times New Roman" w:hAnsi="inherit" w:cs="Times New Roman"/>
          <w:color w:val="000000"/>
          <w:sz w:val="20"/>
          <w:szCs w:val="20"/>
          <w:bdr w:val="none" w:sz="0" w:space="0" w:color="auto" w:frame="1"/>
        </w:rPr>
        <w:t>6.</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licensed or has been licensed to carry a firearm in this state or a county or municipality of this state, unless such license has been revoked for cause; or</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proofErr w:type="gramStart"/>
      <w:r w:rsidRPr="00BD389E">
        <w:rPr>
          <w:rFonts w:ascii="inherit" w:eastAsia="Times New Roman" w:hAnsi="inherit" w:cs="Times New Roman"/>
          <w:color w:val="000000"/>
          <w:sz w:val="20"/>
          <w:szCs w:val="20"/>
          <w:bdr w:val="none" w:sz="0" w:space="0" w:color="auto" w:frame="1"/>
        </w:rPr>
        <w:t>7.</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Completion of any firearms training or safety course or class conducted by a state-certified or National Rifle Association certified firearms instructor;</w:t>
      </w:r>
    </w:p>
    <w:p w:rsidR="00BD389E" w:rsidRPr="00BD389E" w:rsidRDefault="00BD389E" w:rsidP="00BD389E">
      <w:pPr>
        <w:spacing w:before="240" w:after="75" w:line="360" w:lineRule="atLeast"/>
        <w:jc w:val="both"/>
        <w:textAlignment w:val="baseline"/>
        <w:rPr>
          <w:rFonts w:ascii="Trebuchet MS" w:eastAsia="Times New Roman" w:hAnsi="Trebuchet MS" w:cs="Times New Roman"/>
          <w:color w:val="000000"/>
          <w:sz w:val="20"/>
          <w:szCs w:val="20"/>
          <w:bdr w:val="none" w:sz="0" w:space="0" w:color="auto" w:frame="1"/>
        </w:rPr>
      </w:pPr>
      <w:r w:rsidRPr="00BD389E">
        <w:rPr>
          <w:rFonts w:ascii="Trebuchet MS" w:eastAsia="Times New Roman" w:hAnsi="Trebuchet MS" w:cs="Times New Roman"/>
          <w:color w:val="000000"/>
          <w:sz w:val="20"/>
          <w:szCs w:val="20"/>
          <w:bdr w:val="none" w:sz="0" w:space="0" w:color="auto" w:frame="1"/>
        </w:rPr>
        <w:t>A photocopy of a certificate of completion of any of the courses or classes; or an affidavit from the instructor, school, club, organization, or group that conducted or taught said course or class attesting to the completion of the course or class by the applicant; or a copy of any document which shows completion of the course or class or evidences participation in firearms competition shall constitute evidence of qualification under this paragraph; any person who conducts a course pursuant to subparagraph 2., subparagraph 3., or subparagraph 7., or who, as an instructor, attests to the completion of such courses, must maintain records certifying that he or she observed the student safely handle and discharge the firearm;</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w:t>
      </w:r>
      <w:proofErr w:type="gramStart"/>
      <w:r w:rsidRPr="00BD389E">
        <w:rPr>
          <w:rFonts w:ascii="inherit" w:eastAsia="Times New Roman" w:hAnsi="inherit" w:cs="Times New Roman"/>
          <w:color w:val="000000"/>
          <w:sz w:val="20"/>
          <w:szCs w:val="20"/>
          <w:bdr w:val="none" w:sz="0" w:space="0" w:color="auto" w:frame="1"/>
        </w:rPr>
        <w:t>i</w:t>
      </w:r>
      <w:proofErr w:type="gramEnd"/>
      <w:r w:rsidRPr="00BD389E">
        <w:rPr>
          <w:rFonts w:ascii="inherit" w:eastAsia="Times New Roman" w:hAnsi="inherit" w:cs="Times New Roman"/>
          <w:color w:val="000000"/>
          <w:sz w:val="20"/>
          <w:szCs w:val="20"/>
          <w:bdr w:val="none" w:sz="0" w:space="0" w:color="auto" w:frame="1"/>
        </w:rPr>
        <w:t>)</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Has not been adjudicated an incapacitated person under s. </w:t>
      </w:r>
      <w:hyperlink r:id="rId15" w:history="1">
        <w:r w:rsidRPr="00BD389E">
          <w:rPr>
            <w:rFonts w:ascii="inherit" w:eastAsia="Times New Roman" w:hAnsi="inherit" w:cs="Times New Roman"/>
            <w:color w:val="003366"/>
            <w:sz w:val="20"/>
            <w:szCs w:val="20"/>
            <w:u w:val="single"/>
            <w:bdr w:val="none" w:sz="0" w:space="0" w:color="auto" w:frame="1"/>
          </w:rPr>
          <w:t>744.331</w:t>
        </w:r>
      </w:hyperlink>
      <w:r w:rsidRPr="00BD389E">
        <w:rPr>
          <w:rFonts w:ascii="inherit" w:eastAsia="Times New Roman" w:hAnsi="inherit" w:cs="Times New Roman"/>
          <w:color w:val="000000"/>
          <w:sz w:val="20"/>
          <w:szCs w:val="20"/>
          <w:bdr w:val="none" w:sz="0" w:space="0" w:color="auto" w:frame="1"/>
        </w:rPr>
        <w:t>, or similar laws of any other state, unless 5 years have elapsed since the applicant’s restoration to capacity by court order;</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(j)</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Has not been committed to a mental institution under chapter 394, or similar laws of any other state, unless the applicant produces a certificate from a licensed psychiatrist that he or she has not suffered from disability for at least 5 years prior to the date of submission of the application;</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(k)</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Has not had adjudication of guilt withheld or imposition of sentence suspended on any felony or misdemeanor crime of domestic violence unless 3 years have elapsed since probation or any other conditions set by the court have been fulfilled, or the record has been sealed or expunged;</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(l)</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Has not been issued an injunction that is currently in force and effect and that restrains the applicant from committing acts of domestic violence or acts of repeat violence; and</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(m</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not prohibited from purchasing or possessing a firearm by any other provision of Florida or federal law.</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(3</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 xml:space="preserve">The Department of Agriculture and Consumer Services shall deny a license if the applicant has been found guilty of, had adjudication of guilt withheld for, or had imposition of sentence suspended for one or more crimes of violence constituting a misdemeanor, unless 3 years have elapsed since probation or any other conditions set by the court have been fulfilled or the record has been sealed or expunged. The Department of Agriculture and Consumer Services shall revoke a license if the licensee has been found guilty of, had adjudication of guilt withheld for, or had imposition of sentence suspended for one or more crimes of violence within the preceding 3 years. The department shall, upon notification by a law enforcement agency, a court, or the Florida Department of Law Enforcement and subsequent written verification, suspend a license or the processing of an application for a license if the licensee or </w:t>
      </w:r>
      <w:r w:rsidRPr="00BD389E">
        <w:rPr>
          <w:rFonts w:ascii="inherit" w:eastAsia="Times New Roman" w:hAnsi="inherit" w:cs="Times New Roman"/>
          <w:color w:val="000000"/>
          <w:sz w:val="20"/>
          <w:szCs w:val="20"/>
          <w:bdr w:val="none" w:sz="0" w:space="0" w:color="auto" w:frame="1"/>
        </w:rPr>
        <w:lastRenderedPageBreak/>
        <w:t>applicant is arrested or formally charged with a crime that would disqualify such person from having a license under this section, until final disposition of the case. The department shall suspend a license or the processing of an application for a license if the licensee or applicant is issued an injunction that restrains the licensee or applicant from committing acts of domestic violence or acts of repeat violence.</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(4</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The application shall be completed, under oath, on a form promulgated by the Department of Agriculture and Consumer Services and shall include:</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(a</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The name, address, place and date of birth, race, and occupation of the applicant;</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(b</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 statement that the applicant is in compliance with criteria contained within subsections (2) and (3);</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(c</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 statement that the applicant has been furnished a copy of this chapter and is knowledgeable of its provisions;</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w:t>
      </w:r>
      <w:proofErr w:type="gramStart"/>
      <w:r w:rsidRPr="00BD389E">
        <w:rPr>
          <w:rFonts w:ascii="inherit" w:eastAsia="Times New Roman" w:hAnsi="inherit" w:cs="Times New Roman"/>
          <w:color w:val="000000"/>
          <w:sz w:val="20"/>
          <w:szCs w:val="20"/>
          <w:bdr w:val="none" w:sz="0" w:space="0" w:color="auto" w:frame="1"/>
        </w:rPr>
        <w:t>d</w:t>
      </w:r>
      <w:proofErr w:type="gramEnd"/>
      <w:r w:rsidRPr="00BD389E">
        <w:rPr>
          <w:rFonts w:ascii="inherit" w:eastAsia="Times New Roman" w:hAnsi="inherit" w:cs="Times New Roman"/>
          <w:color w:val="000000"/>
          <w:sz w:val="20"/>
          <w:szCs w:val="20"/>
          <w:bdr w:val="none" w:sz="0" w:space="0" w:color="auto" w:frame="1"/>
        </w:rPr>
        <w:t>)</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 conspicuous warning that the application is executed under oath and that a false answer to any question, or the submission of any false document by the applicant, subjects the applicant to criminal prosecution under s. </w:t>
      </w:r>
      <w:hyperlink r:id="rId16" w:history="1">
        <w:r w:rsidRPr="00BD389E">
          <w:rPr>
            <w:rFonts w:ascii="inherit" w:eastAsia="Times New Roman" w:hAnsi="inherit" w:cs="Times New Roman"/>
            <w:color w:val="003366"/>
            <w:sz w:val="20"/>
            <w:szCs w:val="20"/>
            <w:u w:val="single"/>
            <w:bdr w:val="none" w:sz="0" w:space="0" w:color="auto" w:frame="1"/>
          </w:rPr>
          <w:t>837.06</w:t>
        </w:r>
      </w:hyperlink>
      <w:r w:rsidRPr="00BD389E">
        <w:rPr>
          <w:rFonts w:ascii="inherit" w:eastAsia="Times New Roman" w:hAnsi="inherit" w:cs="Times New Roman"/>
          <w:color w:val="000000"/>
          <w:sz w:val="20"/>
          <w:szCs w:val="20"/>
          <w:bdr w:val="none" w:sz="0" w:space="0" w:color="auto" w:frame="1"/>
        </w:rPr>
        <w:t>; and</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(e</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 statement that the applicant desires a concealed weapon or firearms license as a means of lawful self-defense.</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(5</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The applicant shall submit to the Department of Agriculture and Consumer Services:</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(a</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 completed application as described in subsection (4).</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(b</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 nonrefundable license fee not to exceed $85, if he or she has not previously been issued a statewide license, or a nonrefundable license fee not to exceed $70 for renewal of a statewide license. Costs for processing the set of fingerprints as required in paragraph (c) shall be borne by the applicant. However, an individual holding an active certification from the Criminal Justice Standards and Training Commission as a “law enforcement officer,” “correctional officer,” or “correctional probation officer” as defined in s. </w:t>
      </w:r>
      <w:hyperlink r:id="rId17" w:history="1">
        <w:r w:rsidRPr="00BD389E">
          <w:rPr>
            <w:rFonts w:ascii="inherit" w:eastAsia="Times New Roman" w:hAnsi="inherit" w:cs="Times New Roman"/>
            <w:color w:val="003366"/>
            <w:sz w:val="20"/>
            <w:szCs w:val="20"/>
            <w:u w:val="single"/>
            <w:bdr w:val="none" w:sz="0" w:space="0" w:color="auto" w:frame="1"/>
          </w:rPr>
          <w:t>943.10</w:t>
        </w:r>
      </w:hyperlink>
      <w:r w:rsidRPr="00BD389E">
        <w:rPr>
          <w:rFonts w:ascii="inherit" w:eastAsia="Times New Roman" w:hAnsi="inherit" w:cs="Times New Roman"/>
          <w:color w:val="000000"/>
          <w:sz w:val="20"/>
          <w:szCs w:val="20"/>
          <w:bdr w:val="none" w:sz="0" w:space="0" w:color="auto" w:frame="1"/>
        </w:rPr>
        <w:t>(1), (2), (3), (6), (7), (8), or (9) is exempt from the licensing requirements of this section. If any individual holding an active certification from the Criminal Justice Standards and Training Commission as a “law enforcement officer,” a “correctional officer,” or a “correctional probation officer” as defined in s. </w:t>
      </w:r>
      <w:hyperlink r:id="rId18" w:history="1">
        <w:r w:rsidRPr="00BD389E">
          <w:rPr>
            <w:rFonts w:ascii="inherit" w:eastAsia="Times New Roman" w:hAnsi="inherit" w:cs="Times New Roman"/>
            <w:color w:val="003366"/>
            <w:sz w:val="20"/>
            <w:szCs w:val="20"/>
            <w:u w:val="single"/>
            <w:bdr w:val="none" w:sz="0" w:space="0" w:color="auto" w:frame="1"/>
          </w:rPr>
          <w:t>943.10</w:t>
        </w:r>
      </w:hyperlink>
      <w:r w:rsidRPr="00BD389E">
        <w:rPr>
          <w:rFonts w:ascii="inherit" w:eastAsia="Times New Roman" w:hAnsi="inherit" w:cs="Times New Roman"/>
          <w:color w:val="000000"/>
          <w:sz w:val="20"/>
          <w:szCs w:val="20"/>
          <w:bdr w:val="none" w:sz="0" w:space="0" w:color="auto" w:frame="1"/>
        </w:rPr>
        <w:t>(1), (2), (3), (6), (7), (8), or (9) wishes to receive a concealed weapons or firearms license, such person is exempt from the background investigation and all background investigation fees, but shall pay the current license fees regularly required to be paid by nonexempt applicants. Further, a law enforcement officer, a correctional officer, or a correctional probation officer as defined in s. </w:t>
      </w:r>
      <w:hyperlink r:id="rId19" w:history="1">
        <w:r w:rsidRPr="00BD389E">
          <w:rPr>
            <w:rFonts w:ascii="inherit" w:eastAsia="Times New Roman" w:hAnsi="inherit" w:cs="Times New Roman"/>
            <w:color w:val="003366"/>
            <w:sz w:val="20"/>
            <w:szCs w:val="20"/>
            <w:u w:val="single"/>
            <w:bdr w:val="none" w:sz="0" w:space="0" w:color="auto" w:frame="1"/>
          </w:rPr>
          <w:t>943.10</w:t>
        </w:r>
      </w:hyperlink>
      <w:r w:rsidRPr="00BD389E">
        <w:rPr>
          <w:rFonts w:ascii="inherit" w:eastAsia="Times New Roman" w:hAnsi="inherit" w:cs="Times New Roman"/>
          <w:color w:val="000000"/>
          <w:sz w:val="20"/>
          <w:szCs w:val="20"/>
          <w:bdr w:val="none" w:sz="0" w:space="0" w:color="auto" w:frame="1"/>
        </w:rPr>
        <w:t>(1), (2), or (3) is exempt from the required fees and background investigation for a period of 1 year subsequent to the date of retirement of said officer as a law enforcement officer, a correctional officer, or a correctional probation officer.</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(c</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 full set of fingerprints of the applicant administered by a law enforcement agency.</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(d</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 photocopy of a certificate or an affidavit or document as described in paragraph (2)(h).</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(e</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 full frontal view color photograph of the applicant taken within the preceding 30 days, in which the head, including hair, measures </w:t>
      </w:r>
      <w:r w:rsidRPr="00BD389E">
        <w:rPr>
          <w:rFonts w:ascii="inherit" w:eastAsia="Times New Roman" w:hAnsi="inherit" w:cs="Times New Roman"/>
          <w:color w:val="000000"/>
          <w:spacing w:val="-30"/>
          <w:sz w:val="15"/>
          <w:szCs w:val="15"/>
          <w:bdr w:val="none" w:sz="0" w:space="0" w:color="auto" w:frame="1"/>
        </w:rPr>
        <w:t>7</w:t>
      </w:r>
      <w:r w:rsidRPr="00BD389E">
        <w:rPr>
          <w:rFonts w:ascii="inherit" w:eastAsia="Times New Roman" w:hAnsi="inherit" w:cs="Times New Roman"/>
          <w:color w:val="000000"/>
          <w:spacing w:val="-30"/>
          <w:sz w:val="20"/>
          <w:szCs w:val="20"/>
          <w:bdr w:val="none" w:sz="0" w:space="0" w:color="auto" w:frame="1"/>
        </w:rPr>
        <w:t>/</w:t>
      </w:r>
      <w:r w:rsidRPr="00BD389E">
        <w:rPr>
          <w:rFonts w:ascii="inherit" w:eastAsia="Times New Roman" w:hAnsi="inherit" w:cs="Times New Roman"/>
          <w:color w:val="000000"/>
          <w:spacing w:val="-30"/>
          <w:sz w:val="15"/>
          <w:szCs w:val="15"/>
          <w:bdr w:val="none" w:sz="0" w:space="0" w:color="auto" w:frame="1"/>
        </w:rPr>
        <w:t>8</w:t>
      </w:r>
      <w:r w:rsidRPr="00BD389E">
        <w:rPr>
          <w:rFonts w:ascii="inherit" w:eastAsia="Times New Roman" w:hAnsi="inherit" w:cs="Times New Roman"/>
          <w:color w:val="000000"/>
          <w:sz w:val="20"/>
          <w:szCs w:val="20"/>
          <w:bdr w:val="none" w:sz="0" w:space="0" w:color="auto" w:frame="1"/>
        </w:rPr>
        <w:t> of an inch wide and 1</w:t>
      </w:r>
      <w:r w:rsidRPr="00BD389E">
        <w:rPr>
          <w:rFonts w:ascii="inherit" w:eastAsia="Times New Roman" w:hAnsi="inherit" w:cs="Times New Roman"/>
          <w:color w:val="000000"/>
          <w:spacing w:val="-30"/>
          <w:sz w:val="15"/>
          <w:szCs w:val="15"/>
          <w:bdr w:val="none" w:sz="0" w:space="0" w:color="auto" w:frame="1"/>
        </w:rPr>
        <w:t>1</w:t>
      </w:r>
      <w:r w:rsidRPr="00BD389E">
        <w:rPr>
          <w:rFonts w:ascii="inherit" w:eastAsia="Times New Roman" w:hAnsi="inherit" w:cs="Times New Roman"/>
          <w:color w:val="000000"/>
          <w:spacing w:val="-30"/>
          <w:sz w:val="20"/>
          <w:szCs w:val="20"/>
          <w:bdr w:val="none" w:sz="0" w:space="0" w:color="auto" w:frame="1"/>
        </w:rPr>
        <w:t>/</w:t>
      </w:r>
      <w:r w:rsidRPr="00BD389E">
        <w:rPr>
          <w:rFonts w:ascii="inherit" w:eastAsia="Times New Roman" w:hAnsi="inherit" w:cs="Times New Roman"/>
          <w:color w:val="000000"/>
          <w:spacing w:val="-30"/>
          <w:sz w:val="15"/>
          <w:szCs w:val="15"/>
          <w:bdr w:val="none" w:sz="0" w:space="0" w:color="auto" w:frame="1"/>
        </w:rPr>
        <w:t>8</w:t>
      </w:r>
      <w:r w:rsidRPr="00BD389E">
        <w:rPr>
          <w:rFonts w:ascii="inherit" w:eastAsia="Times New Roman" w:hAnsi="inherit" w:cs="Times New Roman"/>
          <w:color w:val="000000"/>
          <w:sz w:val="20"/>
          <w:szCs w:val="20"/>
          <w:bdr w:val="none" w:sz="0" w:space="0" w:color="auto" w:frame="1"/>
        </w:rPr>
        <w:t> inches high.</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lastRenderedPageBreak/>
        <w:t>(6)(a)</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The Department of Agriculture and Consumer Services, upon receipt of the items listed in subsection (5), shall forward the full set of fingerprints of the applicant to the Department of Law Enforcement for state and federal processing, provided the federal service is available, to be processed for any criminal justice information as defined in s. </w:t>
      </w:r>
      <w:hyperlink r:id="rId20" w:history="1">
        <w:r w:rsidRPr="00BD389E">
          <w:rPr>
            <w:rFonts w:ascii="inherit" w:eastAsia="Times New Roman" w:hAnsi="inherit" w:cs="Times New Roman"/>
            <w:color w:val="003366"/>
            <w:sz w:val="20"/>
            <w:szCs w:val="20"/>
            <w:u w:val="single"/>
            <w:bdr w:val="none" w:sz="0" w:space="0" w:color="auto" w:frame="1"/>
          </w:rPr>
          <w:t>943.045</w:t>
        </w:r>
      </w:hyperlink>
      <w:r w:rsidRPr="00BD389E">
        <w:rPr>
          <w:rFonts w:ascii="inherit" w:eastAsia="Times New Roman" w:hAnsi="inherit" w:cs="Times New Roman"/>
          <w:color w:val="000000"/>
          <w:sz w:val="20"/>
          <w:szCs w:val="20"/>
          <w:bdr w:val="none" w:sz="0" w:space="0" w:color="auto" w:frame="1"/>
        </w:rPr>
        <w:t>. The cost of processing such fingerprints shall be payable to the Department of Law Enforcement by the Department of Agriculture and Consumer Services.</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(b</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The sheriff’s office shall provide fingerprinting service if requested by the applicant and may charge a fee not to exceed $5 for this service.</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(c</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The Department of Agriculture and Consumer Services shall, within 90 days after the date of receipt of the items listed in subsection (5):</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proofErr w:type="gramStart"/>
      <w:r w:rsidRPr="00BD389E">
        <w:rPr>
          <w:rFonts w:ascii="inherit" w:eastAsia="Times New Roman" w:hAnsi="inherit" w:cs="Times New Roman"/>
          <w:color w:val="000000"/>
          <w:sz w:val="20"/>
          <w:szCs w:val="20"/>
          <w:bdr w:val="none" w:sz="0" w:space="0" w:color="auto" w:frame="1"/>
        </w:rPr>
        <w:t>1.</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Issue the license; or</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proofErr w:type="gramStart"/>
      <w:r w:rsidRPr="00BD389E">
        <w:rPr>
          <w:rFonts w:ascii="inherit" w:eastAsia="Times New Roman" w:hAnsi="inherit" w:cs="Times New Roman"/>
          <w:color w:val="000000"/>
          <w:sz w:val="20"/>
          <w:szCs w:val="20"/>
          <w:bdr w:val="none" w:sz="0" w:space="0" w:color="auto" w:frame="1"/>
        </w:rPr>
        <w:t>2.</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Deny the application based solely on the ground that the applicant fails to qualify under the criteria listed in subsection (2) or subsection (3). If the Department of Agriculture and Consumer Services denies the application, it shall notify the applicant in writing, stating the ground for denial and informing the applicant of any right to a hearing pursuant to chapter 120.</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3.</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In the event the department receives criminal history information with no final disposition on a crime which may disqualify the applicant, the time limitation prescribed by this paragraph may be suspended until receipt of the final disposition or proof of restoration of civil and firearm rights.</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(d</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In the event a legible set of fingerprints, as determined by the Department of Agriculture and Consumer Services or the Federal Bureau of Investigation, cannot be obtained after two attempts, the Department of Agriculture and Consumer Services shall determine eligibility based upon the name checks conducted by the Florida Department of Law Enforcement.</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(e</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 consular security official of a foreign government that maintains diplomatic relations and treaties of commerce, friendship, and navigation with the United States and is certified as such by the foreign government and by the appropriate embassy in this country must be issued a license within 20 days after the date of the receipt of a completed application, certification document, color photograph as specified in paragraph (5)(e), and a nonrefundable license fee of $300. Consular security official licenses shall be valid for 1 year and may be renewed upon completion of the application process as provided in this section.</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(7)</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 xml:space="preserve">The Department of Agriculture and Consumer Services shall maintain an automated listing of </w:t>
      </w:r>
      <w:proofErr w:type="spellStart"/>
      <w:r w:rsidRPr="00BD389E">
        <w:rPr>
          <w:rFonts w:ascii="inherit" w:eastAsia="Times New Roman" w:hAnsi="inherit" w:cs="Times New Roman"/>
          <w:color w:val="000000"/>
          <w:sz w:val="20"/>
          <w:szCs w:val="20"/>
          <w:bdr w:val="none" w:sz="0" w:space="0" w:color="auto" w:frame="1"/>
        </w:rPr>
        <w:t>licenseholders</w:t>
      </w:r>
      <w:proofErr w:type="spellEnd"/>
      <w:r w:rsidRPr="00BD389E">
        <w:rPr>
          <w:rFonts w:ascii="inherit" w:eastAsia="Times New Roman" w:hAnsi="inherit" w:cs="Times New Roman"/>
          <w:color w:val="000000"/>
          <w:sz w:val="20"/>
          <w:szCs w:val="20"/>
          <w:bdr w:val="none" w:sz="0" w:space="0" w:color="auto" w:frame="1"/>
        </w:rPr>
        <w:t xml:space="preserve"> and pertinent information, and such information shall be available online, upon request, at all times to all law enforcement agencies through the Florida Crime Information Center.</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(8</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Within 30 days after the changing of a permanent address, or within 30 days after having a license lost or destroyed, the licensee shall notify the Department of Agriculture and Consumer Services of such change. Failure to notify the Department of Agriculture and Consumer Services pursuant to the provisions of this subsection shall constitute a noncriminal violation with a penalty of $25.</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(9</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 xml:space="preserve">In the event that a concealed weapon or firearm license is lost or destroyed, the license shall be automatically invalid, and the person to whom the same was issued may, upon payment of $15 to the Department of </w:t>
      </w:r>
      <w:r w:rsidRPr="00BD389E">
        <w:rPr>
          <w:rFonts w:ascii="inherit" w:eastAsia="Times New Roman" w:hAnsi="inherit" w:cs="Times New Roman"/>
          <w:color w:val="000000"/>
          <w:sz w:val="20"/>
          <w:szCs w:val="20"/>
          <w:bdr w:val="none" w:sz="0" w:space="0" w:color="auto" w:frame="1"/>
        </w:rPr>
        <w:lastRenderedPageBreak/>
        <w:t>Agriculture and Consumer Services, obtain a duplicate, or substitute thereof, upon furnishing a notarized statement to the Department of Agriculture and Consumer Services that such license has been lost or destroyed.</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(10</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 license issued under this section shall be suspended or revoked pursuant to chapter 120 if the licensee:</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w:t>
      </w:r>
      <w:proofErr w:type="gramStart"/>
      <w:r w:rsidRPr="00BD389E">
        <w:rPr>
          <w:rFonts w:ascii="inherit" w:eastAsia="Times New Roman" w:hAnsi="inherit" w:cs="Times New Roman"/>
          <w:color w:val="000000"/>
          <w:sz w:val="20"/>
          <w:szCs w:val="20"/>
          <w:bdr w:val="none" w:sz="0" w:space="0" w:color="auto" w:frame="1"/>
        </w:rPr>
        <w:t>a</w:t>
      </w:r>
      <w:proofErr w:type="gramEnd"/>
      <w:r w:rsidRPr="00BD389E">
        <w:rPr>
          <w:rFonts w:ascii="inherit" w:eastAsia="Times New Roman" w:hAnsi="inherit" w:cs="Times New Roman"/>
          <w:color w:val="000000"/>
          <w:sz w:val="20"/>
          <w:szCs w:val="20"/>
          <w:bdr w:val="none" w:sz="0" w:space="0" w:color="auto" w:frame="1"/>
        </w:rPr>
        <w:t>)</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found to be ineligible under the criteria set forth in subsection (2);</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(b</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Develops or sustains a physical infirmity which prevents the safe handling of a weapon or firearm;</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(c</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convicted of a felony which would make the licensee ineligible to possess a firearm pursuant to s. </w:t>
      </w:r>
      <w:hyperlink r:id="rId21" w:history="1">
        <w:r w:rsidRPr="00BD389E">
          <w:rPr>
            <w:rFonts w:ascii="inherit" w:eastAsia="Times New Roman" w:hAnsi="inherit" w:cs="Times New Roman"/>
            <w:color w:val="003366"/>
            <w:sz w:val="20"/>
            <w:szCs w:val="20"/>
            <w:u w:val="single"/>
            <w:bdr w:val="none" w:sz="0" w:space="0" w:color="auto" w:frame="1"/>
          </w:rPr>
          <w:t>790.23</w:t>
        </w:r>
      </w:hyperlink>
      <w:r w:rsidRPr="00BD389E">
        <w:rPr>
          <w:rFonts w:ascii="inherit" w:eastAsia="Times New Roman" w:hAnsi="inherit" w:cs="Times New Roman"/>
          <w:color w:val="000000"/>
          <w:sz w:val="20"/>
          <w:szCs w:val="20"/>
          <w:bdr w:val="none" w:sz="0" w:space="0" w:color="auto" w:frame="1"/>
        </w:rPr>
        <w:t>;</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(d</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found guilty of a crime under the provisions of chapter 893, or similar laws of any other state, relating to controlled substances;</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(e</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committed as a substance abuser under chapter 397, or is deemed a habitual offender under s. </w:t>
      </w:r>
      <w:hyperlink r:id="rId22" w:history="1">
        <w:r w:rsidRPr="00BD389E">
          <w:rPr>
            <w:rFonts w:ascii="inherit" w:eastAsia="Times New Roman" w:hAnsi="inherit" w:cs="Times New Roman"/>
            <w:color w:val="003366"/>
            <w:sz w:val="20"/>
            <w:szCs w:val="20"/>
            <w:u w:val="single"/>
            <w:bdr w:val="none" w:sz="0" w:space="0" w:color="auto" w:frame="1"/>
          </w:rPr>
          <w:t>856.011</w:t>
        </w:r>
      </w:hyperlink>
      <w:r w:rsidRPr="00BD389E">
        <w:rPr>
          <w:rFonts w:ascii="inherit" w:eastAsia="Times New Roman" w:hAnsi="inherit" w:cs="Times New Roman"/>
          <w:color w:val="000000"/>
          <w:sz w:val="20"/>
          <w:szCs w:val="20"/>
          <w:bdr w:val="none" w:sz="0" w:space="0" w:color="auto" w:frame="1"/>
        </w:rPr>
        <w:t>(3), or similar laws of any other state;</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(f</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convicted of a second violation of s. </w:t>
      </w:r>
      <w:hyperlink r:id="rId23" w:history="1">
        <w:r w:rsidRPr="00BD389E">
          <w:rPr>
            <w:rFonts w:ascii="inherit" w:eastAsia="Times New Roman" w:hAnsi="inherit" w:cs="Times New Roman"/>
            <w:color w:val="003366"/>
            <w:sz w:val="20"/>
            <w:szCs w:val="20"/>
            <w:u w:val="single"/>
            <w:bdr w:val="none" w:sz="0" w:space="0" w:color="auto" w:frame="1"/>
          </w:rPr>
          <w:t>316.193</w:t>
        </w:r>
      </w:hyperlink>
      <w:r w:rsidRPr="00BD389E">
        <w:rPr>
          <w:rFonts w:ascii="inherit" w:eastAsia="Times New Roman" w:hAnsi="inherit" w:cs="Times New Roman"/>
          <w:color w:val="000000"/>
          <w:sz w:val="20"/>
          <w:szCs w:val="20"/>
          <w:bdr w:val="none" w:sz="0" w:space="0" w:color="auto" w:frame="1"/>
        </w:rPr>
        <w:t>, or a similar law of another state, within 3 years of a previous conviction of such section, or similar law of another state, even though the first violation may have occurred prior to the date on which the application was submitted;</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(g</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adjudicated an incapacitated person under s. </w:t>
      </w:r>
      <w:hyperlink r:id="rId24" w:history="1">
        <w:r w:rsidRPr="00BD389E">
          <w:rPr>
            <w:rFonts w:ascii="inherit" w:eastAsia="Times New Roman" w:hAnsi="inherit" w:cs="Times New Roman"/>
            <w:color w:val="003366"/>
            <w:sz w:val="20"/>
            <w:szCs w:val="20"/>
            <w:u w:val="single"/>
            <w:bdr w:val="none" w:sz="0" w:space="0" w:color="auto" w:frame="1"/>
          </w:rPr>
          <w:t>744.331</w:t>
        </w:r>
      </w:hyperlink>
      <w:r w:rsidRPr="00BD389E">
        <w:rPr>
          <w:rFonts w:ascii="inherit" w:eastAsia="Times New Roman" w:hAnsi="inherit" w:cs="Times New Roman"/>
          <w:color w:val="000000"/>
          <w:sz w:val="20"/>
          <w:szCs w:val="20"/>
          <w:bdr w:val="none" w:sz="0" w:space="0" w:color="auto" w:frame="1"/>
        </w:rPr>
        <w:t>, or similar laws of any other state; or</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(h</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Is committed to a mental institution under chapter 394, or similar laws of any other state.</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(11)(a)</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No less than 90 days before the expiration date of the license, the Department of Agriculture and Consumer Services shall mail to each licensee a written notice of the expiration and a renewal form prescribed by the Department of Agriculture and Consumer Services. The licensee must renew his or her license on or before the expiration date by filing with the Department of Agriculture and Consumer Services the renewal form containing a notarized affidavit stating that the licensee remains qualified pursuant to the criteria specified in subsections (2) and (3), a color photograph as specified in paragraph (5</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e), and the required renewal fee. Out-of-state residents must also submit a completed fingerprint card and fingerprint processing fee. The license shall be renewed upon receipt of the completed renewal form, color photograph, appropriate payment of fees, and, if applicable, a completed fingerprint card. Additionally, a licensee who fails to file a renewal application on or before its expiration date must renew his or her license by paying a late fee of $15. A license may not be renewed 180 days or more after its expiration date, and such a license is deemed to be permanently expired. A person whose license has been permanently expired may reapply for licensure; however, an application for licensure and fees under subsection (5) must be submitted, and a background investigation shall be conducted pursuant to this section. A person who knowingly files false information under this subsection is subject to criminal prosecution under s. </w:t>
      </w:r>
      <w:hyperlink r:id="rId25" w:history="1">
        <w:r w:rsidRPr="00BD389E">
          <w:rPr>
            <w:rFonts w:ascii="inherit" w:eastAsia="Times New Roman" w:hAnsi="inherit" w:cs="Times New Roman"/>
            <w:color w:val="003366"/>
            <w:sz w:val="20"/>
            <w:szCs w:val="20"/>
            <w:u w:val="single"/>
            <w:bdr w:val="none" w:sz="0" w:space="0" w:color="auto" w:frame="1"/>
          </w:rPr>
          <w:t>837.06</w:t>
        </w:r>
      </w:hyperlink>
      <w:r w:rsidRPr="00BD389E">
        <w:rPr>
          <w:rFonts w:ascii="inherit" w:eastAsia="Times New Roman" w:hAnsi="inherit" w:cs="Times New Roman"/>
          <w:color w:val="000000"/>
          <w:sz w:val="20"/>
          <w:szCs w:val="20"/>
          <w:bdr w:val="none" w:sz="0" w:space="0" w:color="auto" w:frame="1"/>
        </w:rPr>
        <w:t>.</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(b</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 xml:space="preserve">A license issued to a </w:t>
      </w:r>
      <w:proofErr w:type="spellStart"/>
      <w:r w:rsidRPr="00BD389E">
        <w:rPr>
          <w:rFonts w:ascii="inherit" w:eastAsia="Times New Roman" w:hAnsi="inherit" w:cs="Times New Roman"/>
          <w:color w:val="000000"/>
          <w:sz w:val="20"/>
          <w:szCs w:val="20"/>
          <w:bdr w:val="none" w:sz="0" w:space="0" w:color="auto" w:frame="1"/>
        </w:rPr>
        <w:t>servicemember</w:t>
      </w:r>
      <w:proofErr w:type="spellEnd"/>
      <w:r w:rsidRPr="00BD389E">
        <w:rPr>
          <w:rFonts w:ascii="inherit" w:eastAsia="Times New Roman" w:hAnsi="inherit" w:cs="Times New Roman"/>
          <w:color w:val="000000"/>
          <w:sz w:val="20"/>
          <w:szCs w:val="20"/>
          <w:bdr w:val="none" w:sz="0" w:space="0" w:color="auto" w:frame="1"/>
        </w:rPr>
        <w:t>, as defined in s. </w:t>
      </w:r>
      <w:hyperlink r:id="rId26" w:history="1">
        <w:r w:rsidRPr="00BD389E">
          <w:rPr>
            <w:rFonts w:ascii="inherit" w:eastAsia="Times New Roman" w:hAnsi="inherit" w:cs="Times New Roman"/>
            <w:color w:val="003366"/>
            <w:sz w:val="20"/>
            <w:szCs w:val="20"/>
            <w:u w:val="single"/>
            <w:bdr w:val="none" w:sz="0" w:space="0" w:color="auto" w:frame="1"/>
          </w:rPr>
          <w:t>250.01</w:t>
        </w:r>
      </w:hyperlink>
      <w:r w:rsidRPr="00BD389E">
        <w:rPr>
          <w:rFonts w:ascii="inherit" w:eastAsia="Times New Roman" w:hAnsi="inherit" w:cs="Times New Roman"/>
          <w:color w:val="000000"/>
          <w:sz w:val="20"/>
          <w:szCs w:val="20"/>
          <w:bdr w:val="none" w:sz="0" w:space="0" w:color="auto" w:frame="1"/>
        </w:rPr>
        <w:t xml:space="preserve">, is subject to paragraph (a); however, such a license does not expire while the </w:t>
      </w:r>
      <w:proofErr w:type="spellStart"/>
      <w:r w:rsidRPr="00BD389E">
        <w:rPr>
          <w:rFonts w:ascii="inherit" w:eastAsia="Times New Roman" w:hAnsi="inherit" w:cs="Times New Roman"/>
          <w:color w:val="000000"/>
          <w:sz w:val="20"/>
          <w:szCs w:val="20"/>
          <w:bdr w:val="none" w:sz="0" w:space="0" w:color="auto" w:frame="1"/>
        </w:rPr>
        <w:t>servicemember</w:t>
      </w:r>
      <w:proofErr w:type="spellEnd"/>
      <w:r w:rsidRPr="00BD389E">
        <w:rPr>
          <w:rFonts w:ascii="inherit" w:eastAsia="Times New Roman" w:hAnsi="inherit" w:cs="Times New Roman"/>
          <w:color w:val="000000"/>
          <w:sz w:val="20"/>
          <w:szCs w:val="20"/>
          <w:bdr w:val="none" w:sz="0" w:space="0" w:color="auto" w:frame="1"/>
        </w:rPr>
        <w:t xml:space="preserve"> is serving on military orders that have taken him or her over 35 miles from his or her residence and shall be extended, as provided in this paragraph, for up to 180 days after his or her return to such residence. If the license renewal requirements in paragraph (a) are met within the 180-day extension period, the </w:t>
      </w:r>
      <w:proofErr w:type="spellStart"/>
      <w:r w:rsidRPr="00BD389E">
        <w:rPr>
          <w:rFonts w:ascii="inherit" w:eastAsia="Times New Roman" w:hAnsi="inherit" w:cs="Times New Roman"/>
          <w:color w:val="000000"/>
          <w:sz w:val="20"/>
          <w:szCs w:val="20"/>
          <w:bdr w:val="none" w:sz="0" w:space="0" w:color="auto" w:frame="1"/>
        </w:rPr>
        <w:t>servicemember</w:t>
      </w:r>
      <w:proofErr w:type="spellEnd"/>
      <w:r w:rsidRPr="00BD389E">
        <w:rPr>
          <w:rFonts w:ascii="inherit" w:eastAsia="Times New Roman" w:hAnsi="inherit" w:cs="Times New Roman"/>
          <w:color w:val="000000"/>
          <w:sz w:val="20"/>
          <w:szCs w:val="20"/>
          <w:bdr w:val="none" w:sz="0" w:space="0" w:color="auto" w:frame="1"/>
        </w:rPr>
        <w:t xml:space="preserve"> may not be charged any additional costs, such as, but not limited to, late fees or delinquency fees, above the normal license fees. The </w:t>
      </w:r>
      <w:proofErr w:type="spellStart"/>
      <w:r w:rsidRPr="00BD389E">
        <w:rPr>
          <w:rFonts w:ascii="inherit" w:eastAsia="Times New Roman" w:hAnsi="inherit" w:cs="Times New Roman"/>
          <w:color w:val="000000"/>
          <w:sz w:val="20"/>
          <w:szCs w:val="20"/>
          <w:bdr w:val="none" w:sz="0" w:space="0" w:color="auto" w:frame="1"/>
        </w:rPr>
        <w:t>servicemember</w:t>
      </w:r>
      <w:proofErr w:type="spellEnd"/>
      <w:r w:rsidRPr="00BD389E">
        <w:rPr>
          <w:rFonts w:ascii="inherit" w:eastAsia="Times New Roman" w:hAnsi="inherit" w:cs="Times New Roman"/>
          <w:color w:val="000000"/>
          <w:sz w:val="20"/>
          <w:szCs w:val="20"/>
          <w:bdr w:val="none" w:sz="0" w:space="0" w:color="auto" w:frame="1"/>
        </w:rPr>
        <w:t xml:space="preserve"> must present to the Department of Agriculture </w:t>
      </w:r>
      <w:r w:rsidRPr="00BD389E">
        <w:rPr>
          <w:rFonts w:ascii="inherit" w:eastAsia="Times New Roman" w:hAnsi="inherit" w:cs="Times New Roman"/>
          <w:color w:val="000000"/>
          <w:sz w:val="20"/>
          <w:szCs w:val="20"/>
          <w:bdr w:val="none" w:sz="0" w:space="0" w:color="auto" w:frame="1"/>
        </w:rPr>
        <w:lastRenderedPageBreak/>
        <w:t>and Consumer Services a copy of his or her official military orders or a written verification from the member’s commanding officer before the end of the 180-day period in order to qualify for the extension.</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(12)</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No license issued pursuant to this section shall authorize any person to carry a concealed weapon or firearm into any place of nuisance as defined in s. </w:t>
      </w:r>
      <w:hyperlink r:id="rId27" w:history="1">
        <w:r w:rsidRPr="00BD389E">
          <w:rPr>
            <w:rFonts w:ascii="inherit" w:eastAsia="Times New Roman" w:hAnsi="inherit" w:cs="Times New Roman"/>
            <w:color w:val="003366"/>
            <w:sz w:val="20"/>
            <w:szCs w:val="20"/>
            <w:u w:val="single"/>
            <w:bdr w:val="none" w:sz="0" w:space="0" w:color="auto" w:frame="1"/>
          </w:rPr>
          <w:t>823.05</w:t>
        </w:r>
      </w:hyperlink>
      <w:r w:rsidRPr="00BD389E">
        <w:rPr>
          <w:rFonts w:ascii="inherit" w:eastAsia="Times New Roman" w:hAnsi="inherit" w:cs="Times New Roman"/>
          <w:color w:val="000000"/>
          <w:sz w:val="20"/>
          <w:szCs w:val="20"/>
          <w:bdr w:val="none" w:sz="0" w:space="0" w:color="auto" w:frame="1"/>
        </w:rPr>
        <w:t>; any police, sheriff, or highway patrol station; any detention facility, prison, or jail; any courthouse; any courtroom, except that nothing in this section would preclude a judge from carrying a concealed weapon or determining who will carry a concealed weapon in his or her courtroom; any polling place; any meeting of the governing body of a county, public school district, municipality, or special district; any meeting of the Legislature or a committee thereof; any school, college, or professional athletic event not related to firearms; any school administration building; any portion of an establishment licensed to dispense alcoholic beverages for consumption on the premises, which portion of the establishment is primarily devoted to such purpose; any elementary or secondary school facility; any career center; any college or university facility unless the licensee is a registered student, employee, or faculty member of such college or university and the weapon is a stun gun or nonlethal electric weapon or device designed solely for defensive purposes and the weapon does not fire a dart or projectile; inside the passenger terminal and sterile area of any airport, provided that no person shall be prohibited from carrying any legal firearm into the terminal, which firearm is encased for shipment for purposes of checking such firearm as baggage to be lawfully transported on any aircraft; or any place where the carrying of firearms is prohibited by federal law. Any person who willfully violates any provision of this subsection commits a misdemeanor of the second degree, punishable as provided in s. </w:t>
      </w:r>
      <w:hyperlink r:id="rId28" w:history="1">
        <w:r w:rsidRPr="00BD389E">
          <w:rPr>
            <w:rFonts w:ascii="inherit" w:eastAsia="Times New Roman" w:hAnsi="inherit" w:cs="Times New Roman"/>
            <w:color w:val="003366"/>
            <w:sz w:val="20"/>
            <w:szCs w:val="20"/>
            <w:u w:val="single"/>
            <w:bdr w:val="none" w:sz="0" w:space="0" w:color="auto" w:frame="1"/>
          </w:rPr>
          <w:t>775.082</w:t>
        </w:r>
      </w:hyperlink>
      <w:r w:rsidRPr="00BD389E">
        <w:rPr>
          <w:rFonts w:ascii="inherit" w:eastAsia="Times New Roman" w:hAnsi="inherit" w:cs="Times New Roman"/>
          <w:color w:val="000000"/>
          <w:sz w:val="20"/>
          <w:szCs w:val="20"/>
          <w:bdr w:val="none" w:sz="0" w:space="0" w:color="auto" w:frame="1"/>
        </w:rPr>
        <w:t> or s. </w:t>
      </w:r>
      <w:hyperlink r:id="rId29" w:history="1">
        <w:r w:rsidRPr="00BD389E">
          <w:rPr>
            <w:rFonts w:ascii="inherit" w:eastAsia="Times New Roman" w:hAnsi="inherit" w:cs="Times New Roman"/>
            <w:color w:val="003366"/>
            <w:sz w:val="20"/>
            <w:szCs w:val="20"/>
            <w:u w:val="single"/>
            <w:bdr w:val="none" w:sz="0" w:space="0" w:color="auto" w:frame="1"/>
          </w:rPr>
          <w:t>775.083</w:t>
        </w:r>
      </w:hyperlink>
      <w:r w:rsidRPr="00BD389E">
        <w:rPr>
          <w:rFonts w:ascii="inherit" w:eastAsia="Times New Roman" w:hAnsi="inherit" w:cs="Times New Roman"/>
          <w:color w:val="000000"/>
          <w:sz w:val="20"/>
          <w:szCs w:val="20"/>
          <w:bdr w:val="none" w:sz="0" w:space="0" w:color="auto" w:frame="1"/>
        </w:rPr>
        <w:t>.</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(13)</w:t>
      </w:r>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 xml:space="preserve">All moneys collected by the department pursuant to this section shall be deposited in the Division of Licensing Trust Fund, and the Legislature shall appropriate from the fund those amounts deemed necessary to administer the provisions of this section. All revenues collected, less those costs determined by the Department of Agriculture and Consumer Services to be nonrecurring or one-time </w:t>
      </w:r>
      <w:proofErr w:type="gramStart"/>
      <w:r w:rsidRPr="00BD389E">
        <w:rPr>
          <w:rFonts w:ascii="inherit" w:eastAsia="Times New Roman" w:hAnsi="inherit" w:cs="Times New Roman"/>
          <w:color w:val="000000"/>
          <w:sz w:val="20"/>
          <w:szCs w:val="20"/>
          <w:bdr w:val="none" w:sz="0" w:space="0" w:color="auto" w:frame="1"/>
        </w:rPr>
        <w:t>costs,</w:t>
      </w:r>
      <w:proofErr w:type="gramEnd"/>
      <w:r w:rsidRPr="00BD389E">
        <w:rPr>
          <w:rFonts w:ascii="inherit" w:eastAsia="Times New Roman" w:hAnsi="inherit" w:cs="Times New Roman"/>
          <w:color w:val="000000"/>
          <w:sz w:val="20"/>
          <w:szCs w:val="20"/>
          <w:bdr w:val="none" w:sz="0" w:space="0" w:color="auto" w:frame="1"/>
        </w:rPr>
        <w:t xml:space="preserve"> shall be deferred over the 7-year licensure period. Notwithstanding the provisions of s. </w:t>
      </w:r>
      <w:hyperlink r:id="rId30" w:history="1">
        <w:r w:rsidRPr="00BD389E">
          <w:rPr>
            <w:rFonts w:ascii="inherit" w:eastAsia="Times New Roman" w:hAnsi="inherit" w:cs="Times New Roman"/>
            <w:color w:val="003366"/>
            <w:sz w:val="20"/>
            <w:szCs w:val="20"/>
            <w:u w:val="single"/>
            <w:bdr w:val="none" w:sz="0" w:space="0" w:color="auto" w:frame="1"/>
          </w:rPr>
          <w:t>493.6117</w:t>
        </w:r>
      </w:hyperlink>
      <w:r w:rsidRPr="00BD389E">
        <w:rPr>
          <w:rFonts w:ascii="inherit" w:eastAsia="Times New Roman" w:hAnsi="inherit" w:cs="Times New Roman"/>
          <w:color w:val="000000"/>
          <w:sz w:val="20"/>
          <w:szCs w:val="20"/>
          <w:bdr w:val="none" w:sz="0" w:space="0" w:color="auto" w:frame="1"/>
        </w:rPr>
        <w:t>, all moneys collected pursuant to this section shall not revert to the General Revenue Fund; however, this shall not abrogate the requirement for payment of the service charge imposed pursuant to chapter 215.</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(14</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All funds received by the sheriff pursuant to the provisions of this section shall be deposited into the general revenue fund of the county and shall be budgeted to the sheriff.</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(15</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 xml:space="preserve">The Legislature finds as a matter of public policy and fact that it is necessary to provide statewide uniform standards for issuing licenses to carry concealed weapons and firearms for self-defense and finds it necessary to occupy the field of regulation of the bearing of concealed weapons or firearms for self-defense to ensure that no honest, law-abiding person who qualifies under the provisions of this section is subjectively or arbitrarily denied his or her rights. The Department of Agriculture and Consumer Services shall implement and administer the provisions of this section. The Legislature does not delegate to the Department of Agriculture and Consumer Services the authority to regulate or restrict the issuing of licenses provided for in this section, beyond those provisions contained in this section. Subjective or arbitrary actions or rules which encumber the issuing process by placing burdens on the applicant beyond those sworn statements and specified documents detailed in this section or which create </w:t>
      </w:r>
      <w:r w:rsidRPr="00BD389E">
        <w:rPr>
          <w:rFonts w:ascii="inherit" w:eastAsia="Times New Roman" w:hAnsi="inherit" w:cs="Times New Roman"/>
          <w:color w:val="000000"/>
          <w:sz w:val="20"/>
          <w:szCs w:val="20"/>
          <w:bdr w:val="none" w:sz="0" w:space="0" w:color="auto" w:frame="1"/>
        </w:rPr>
        <w:lastRenderedPageBreak/>
        <w:t>restrictions beyond those specified in this section are in conflict with the intent of this section and are prohibited. This section shall be liberally construed to carry out the constitutional right to bear arms for self-defense. This section is supplemental and additional to existing rights to bear arms, and nothing in this section shall impair or diminish such rights.</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(16</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The Department of Agriculture and Consumer Services shall maintain statistical information on the number of licenses issued, revoked, suspended, and denied.</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bdr w:val="none" w:sz="0" w:space="0" w:color="auto" w:frame="1"/>
        </w:rPr>
      </w:pPr>
      <w:r w:rsidRPr="00BD389E">
        <w:rPr>
          <w:rFonts w:ascii="inherit" w:eastAsia="Times New Roman" w:hAnsi="inherit" w:cs="Times New Roman"/>
          <w:color w:val="000000"/>
          <w:sz w:val="20"/>
          <w:szCs w:val="20"/>
          <w:bdr w:val="none" w:sz="0" w:space="0" w:color="auto" w:frame="1"/>
        </w:rPr>
        <w:t>(17</w:t>
      </w:r>
      <w:proofErr w:type="gramStart"/>
      <w:r w:rsidRPr="00BD389E">
        <w:rPr>
          <w:rFonts w:ascii="inherit" w:eastAsia="Times New Roman" w:hAnsi="inherit" w:cs="Times New Roman"/>
          <w:color w:val="000000"/>
          <w:sz w:val="20"/>
          <w:szCs w:val="20"/>
          <w:bdr w:val="none" w:sz="0" w:space="0" w:color="auto" w:frame="1"/>
        </w:rPr>
        <w:t>)</w:t>
      </w:r>
      <w:proofErr w:type="gramEnd"/>
      <w:r w:rsidRPr="00BD389E">
        <w:rPr>
          <w:rFonts w:ascii="inherit" w:eastAsia="Times New Roman" w:hAnsi="inherit" w:cs="Times New Roman"/>
          <w:color w:val="000000"/>
          <w:sz w:val="20"/>
          <w:szCs w:val="20"/>
          <w:bdr w:val="none" w:sz="0" w:space="0" w:color="auto" w:frame="1"/>
        </w:rPr>
        <w:t> </w:t>
      </w:r>
      <w:r w:rsidRPr="00BD389E">
        <w:rPr>
          <w:rFonts w:ascii="inherit" w:eastAsia="Times New Roman" w:hAnsi="inherit" w:cs="Times New Roman"/>
          <w:color w:val="000000"/>
          <w:sz w:val="20"/>
          <w:szCs w:val="20"/>
          <w:bdr w:val="none" w:sz="0" w:space="0" w:color="auto" w:frame="1"/>
        </w:rPr>
        <w:t xml:space="preserve">As amended by chapter 87-24, Laws of Florida, this section shall be known and may be cited as the “Jack </w:t>
      </w:r>
      <w:proofErr w:type="spellStart"/>
      <w:r w:rsidRPr="00BD389E">
        <w:rPr>
          <w:rFonts w:ascii="inherit" w:eastAsia="Times New Roman" w:hAnsi="inherit" w:cs="Times New Roman"/>
          <w:color w:val="000000"/>
          <w:sz w:val="20"/>
          <w:szCs w:val="20"/>
          <w:bdr w:val="none" w:sz="0" w:space="0" w:color="auto" w:frame="1"/>
        </w:rPr>
        <w:t>Hagler</w:t>
      </w:r>
      <w:proofErr w:type="spellEnd"/>
      <w:r w:rsidRPr="00BD389E">
        <w:rPr>
          <w:rFonts w:ascii="inherit" w:eastAsia="Times New Roman" w:hAnsi="inherit" w:cs="Times New Roman"/>
          <w:color w:val="000000"/>
          <w:sz w:val="20"/>
          <w:szCs w:val="20"/>
          <w:bdr w:val="none" w:sz="0" w:space="0" w:color="auto" w:frame="1"/>
        </w:rPr>
        <w:t xml:space="preserve"> Self Defense Act.”</w:t>
      </w:r>
    </w:p>
    <w:p w:rsidR="00BD389E" w:rsidRPr="00BD389E" w:rsidRDefault="00BD389E" w:rsidP="00BD389E">
      <w:pPr>
        <w:spacing w:after="0" w:line="360" w:lineRule="atLeast"/>
        <w:ind w:firstLine="240"/>
        <w:textAlignment w:val="baseline"/>
        <w:rPr>
          <w:rFonts w:ascii="Trebuchet MS" w:eastAsia="Times New Roman" w:hAnsi="Trebuchet MS" w:cs="Times New Roman"/>
          <w:color w:val="000000"/>
          <w:sz w:val="20"/>
          <w:szCs w:val="20"/>
        </w:rPr>
      </w:pPr>
      <w:r w:rsidRPr="00BD389E">
        <w:rPr>
          <w:rFonts w:ascii="inherit" w:eastAsia="Times New Roman" w:hAnsi="inherit" w:cs="Times New Roman"/>
          <w:color w:val="000000"/>
          <w:sz w:val="20"/>
          <w:szCs w:val="20"/>
          <w:bdr w:val="none" w:sz="0" w:space="0" w:color="auto" w:frame="1"/>
        </w:rPr>
        <w:t>History.</w:t>
      </w:r>
      <w:r w:rsidRPr="00BD389E">
        <w:rPr>
          <w:rFonts w:ascii="inherit" w:eastAsia="Times New Roman" w:hAnsi="inherit" w:cs="Times New Roman"/>
          <w:color w:val="000000"/>
          <w:sz w:val="17"/>
          <w:szCs w:val="17"/>
          <w:bdr w:val="none" w:sz="0" w:space="0" w:color="auto" w:frame="1"/>
        </w:rPr>
        <w:t>—</w:t>
      </w:r>
      <w:r w:rsidRPr="00BD389E">
        <w:rPr>
          <w:rFonts w:ascii="inherit" w:eastAsia="Times New Roman" w:hAnsi="inherit" w:cs="Times New Roman"/>
          <w:color w:val="000000"/>
          <w:sz w:val="20"/>
          <w:szCs w:val="20"/>
          <w:bdr w:val="none" w:sz="0" w:space="0" w:color="auto" w:frame="1"/>
        </w:rPr>
        <w:t xml:space="preserve">s. 2,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4147, 1893; s. 1,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5139, 1903; GS 3268; RGS 5101; CGL 7203; s. 2,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76-165; s. 67,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77-121; s. 1,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77-302; s. 176,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79-164; ss. 1, 2,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87-24; s. 4,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88-183; s. 2,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89-60; s. 110,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89-96; s. 3,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90-311; s. 2,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90-316; ss. 1, 7,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90-364; s. 1,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92-52; s. 1,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92-183; s. 38,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93-39; s. 52,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95-196; s. 1,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95-229; s. 10,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95-430; s. 17,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97-94; s. 1206,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97-102; s. 5,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98-284; s. 3,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98-335; s. 228,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99-245; s. 61,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2000-258; s. 10,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2002-295; s. 108,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2003-1; s. 60,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2004-357; s. 1,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2006-90; s. 1, </w:t>
      </w:r>
      <w:proofErr w:type="spellStart"/>
      <w:r w:rsidRPr="00BD389E">
        <w:rPr>
          <w:rFonts w:ascii="inherit" w:eastAsia="Times New Roman" w:hAnsi="inherit" w:cs="Times New Roman"/>
          <w:color w:val="000000"/>
          <w:sz w:val="20"/>
          <w:szCs w:val="20"/>
          <w:bdr w:val="none" w:sz="0" w:space="0" w:color="auto" w:frame="1"/>
        </w:rPr>
        <w:t>ch.</w:t>
      </w:r>
      <w:proofErr w:type="spellEnd"/>
      <w:r w:rsidRPr="00BD389E">
        <w:rPr>
          <w:rFonts w:ascii="inherit" w:eastAsia="Times New Roman" w:hAnsi="inherit" w:cs="Times New Roman"/>
          <w:color w:val="000000"/>
          <w:sz w:val="20"/>
          <w:szCs w:val="20"/>
          <w:bdr w:val="none" w:sz="0" w:space="0" w:color="auto" w:frame="1"/>
        </w:rPr>
        <w:t xml:space="preserve"> 2008-105.</w:t>
      </w:r>
    </w:p>
    <w:p w:rsidR="00BD389E" w:rsidRPr="00A92F26" w:rsidRDefault="00BD389E" w:rsidP="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24"/>
          <w:szCs w:val="24"/>
        </w:rPr>
      </w:pPr>
    </w:p>
    <w:p w:rsidR="00A92F26" w:rsidRDefault="00A92F26" w:rsidP="00B03C8F">
      <w:pPr>
        <w:ind w:left="720"/>
        <w:rPr>
          <w:rFonts w:cstheme="minorHAnsi"/>
          <w:sz w:val="24"/>
          <w:szCs w:val="24"/>
        </w:rPr>
      </w:pPr>
    </w:p>
    <w:p w:rsidR="006611AE" w:rsidRPr="006611AE" w:rsidRDefault="00905F06" w:rsidP="00B03C8F">
      <w:pPr>
        <w:ind w:left="720"/>
        <w:rPr>
          <w:rFonts w:cstheme="minorHAnsi"/>
          <w:sz w:val="24"/>
          <w:szCs w:val="24"/>
        </w:rPr>
      </w:pPr>
      <w:r>
        <w:rPr>
          <w:rFonts w:cstheme="minorHAnsi"/>
          <w:sz w:val="24"/>
          <w:szCs w:val="24"/>
        </w:rPr>
        <w:t xml:space="preserve">   </w:t>
      </w:r>
      <w:r w:rsidR="006611AE">
        <w:rPr>
          <w:rFonts w:cstheme="minorHAnsi"/>
          <w:sz w:val="24"/>
          <w:szCs w:val="24"/>
        </w:rPr>
        <w:t xml:space="preserve">  </w:t>
      </w:r>
    </w:p>
    <w:sectPr w:rsidR="006611AE" w:rsidRPr="0066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6D31"/>
    <w:multiLevelType w:val="hybridMultilevel"/>
    <w:tmpl w:val="04520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DC1A8E"/>
    <w:multiLevelType w:val="hybridMultilevel"/>
    <w:tmpl w:val="AA6809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477106"/>
    <w:multiLevelType w:val="hybridMultilevel"/>
    <w:tmpl w:val="66B4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112886"/>
    <w:multiLevelType w:val="hybridMultilevel"/>
    <w:tmpl w:val="C03E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A6223"/>
    <w:multiLevelType w:val="hybridMultilevel"/>
    <w:tmpl w:val="246A81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221DC"/>
    <w:multiLevelType w:val="hybridMultilevel"/>
    <w:tmpl w:val="78B42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F74955"/>
    <w:multiLevelType w:val="hybridMultilevel"/>
    <w:tmpl w:val="F45C1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4C18BD"/>
    <w:multiLevelType w:val="hybridMultilevel"/>
    <w:tmpl w:val="5C54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726"/>
    <w:rsid w:val="000964BB"/>
    <w:rsid w:val="000A7684"/>
    <w:rsid w:val="000D5619"/>
    <w:rsid w:val="001438BC"/>
    <w:rsid w:val="002406D6"/>
    <w:rsid w:val="00291434"/>
    <w:rsid w:val="003C22C8"/>
    <w:rsid w:val="004B12E1"/>
    <w:rsid w:val="004D04F6"/>
    <w:rsid w:val="004E01D1"/>
    <w:rsid w:val="005C62FE"/>
    <w:rsid w:val="006247E3"/>
    <w:rsid w:val="006611AE"/>
    <w:rsid w:val="00791BFC"/>
    <w:rsid w:val="007A3865"/>
    <w:rsid w:val="00817F1E"/>
    <w:rsid w:val="00905F06"/>
    <w:rsid w:val="00997055"/>
    <w:rsid w:val="00A92F26"/>
    <w:rsid w:val="00B03C8F"/>
    <w:rsid w:val="00B725F4"/>
    <w:rsid w:val="00BD389E"/>
    <w:rsid w:val="00D01B69"/>
    <w:rsid w:val="00D05F03"/>
    <w:rsid w:val="00DB3726"/>
    <w:rsid w:val="00F82FDC"/>
    <w:rsid w:val="00F8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726"/>
    <w:pPr>
      <w:ind w:left="720"/>
      <w:contextualSpacing/>
    </w:pPr>
  </w:style>
  <w:style w:type="character" w:customStyle="1" w:styleId="sectionnumber">
    <w:name w:val="sectionnumber"/>
    <w:basedOn w:val="DefaultParagraphFont"/>
    <w:rsid w:val="006611AE"/>
  </w:style>
  <w:style w:type="character" w:styleId="Hyperlink">
    <w:name w:val="Hyperlink"/>
    <w:basedOn w:val="DefaultParagraphFont"/>
    <w:uiPriority w:val="99"/>
    <w:semiHidden/>
    <w:unhideWhenUsed/>
    <w:rsid w:val="006611AE"/>
    <w:rPr>
      <w:color w:val="0000FF"/>
      <w:u w:val="single"/>
    </w:rPr>
  </w:style>
  <w:style w:type="character" w:customStyle="1" w:styleId="catchlinetext">
    <w:name w:val="catchlinetext"/>
    <w:basedOn w:val="DefaultParagraphFont"/>
    <w:rsid w:val="006611AE"/>
  </w:style>
  <w:style w:type="character" w:customStyle="1" w:styleId="emdash">
    <w:name w:val="emdash"/>
    <w:basedOn w:val="DefaultParagraphFont"/>
    <w:rsid w:val="006611AE"/>
  </w:style>
  <w:style w:type="character" w:customStyle="1" w:styleId="text">
    <w:name w:val="text"/>
    <w:basedOn w:val="DefaultParagraphFont"/>
    <w:rsid w:val="006611AE"/>
  </w:style>
  <w:style w:type="character" w:customStyle="1" w:styleId="apple-style-span">
    <w:name w:val="apple-style-span"/>
    <w:basedOn w:val="DefaultParagraphFont"/>
    <w:rsid w:val="00817F1E"/>
  </w:style>
  <w:style w:type="character" w:styleId="FollowedHyperlink">
    <w:name w:val="FollowedHyperlink"/>
    <w:basedOn w:val="DefaultParagraphFont"/>
    <w:uiPriority w:val="99"/>
    <w:semiHidden/>
    <w:unhideWhenUsed/>
    <w:rsid w:val="00817F1E"/>
    <w:rPr>
      <w:color w:val="800080" w:themeColor="followedHyperlink"/>
      <w:u w:val="single"/>
    </w:rPr>
  </w:style>
  <w:style w:type="paragraph" w:styleId="HTMLPreformatted">
    <w:name w:val="HTML Preformatted"/>
    <w:basedOn w:val="Normal"/>
    <w:link w:val="HTMLPreformattedChar"/>
    <w:uiPriority w:val="99"/>
    <w:semiHidden/>
    <w:unhideWhenUsed/>
    <w:rsid w:val="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F26"/>
    <w:rPr>
      <w:rFonts w:ascii="Courier New" w:eastAsia="Times New Roman" w:hAnsi="Courier New" w:cs="Courier New"/>
      <w:sz w:val="20"/>
      <w:szCs w:val="20"/>
    </w:rPr>
  </w:style>
  <w:style w:type="character" w:customStyle="1" w:styleId="sectionbody">
    <w:name w:val="sectionbody"/>
    <w:basedOn w:val="DefaultParagraphFont"/>
    <w:rsid w:val="00BD389E"/>
  </w:style>
  <w:style w:type="character" w:customStyle="1" w:styleId="number">
    <w:name w:val="number"/>
    <w:basedOn w:val="DefaultParagraphFont"/>
    <w:rsid w:val="00BD389E"/>
  </w:style>
  <w:style w:type="character" w:customStyle="1" w:styleId="apple-converted-space">
    <w:name w:val="apple-converted-space"/>
    <w:basedOn w:val="DefaultParagraphFont"/>
    <w:rsid w:val="00BD389E"/>
  </w:style>
  <w:style w:type="paragraph" w:customStyle="1" w:styleId="reversion">
    <w:name w:val="reversion"/>
    <w:basedOn w:val="Normal"/>
    <w:rsid w:val="00BD3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action">
    <w:name w:val="fraction"/>
    <w:basedOn w:val="DefaultParagraphFont"/>
    <w:rsid w:val="00BD389E"/>
  </w:style>
  <w:style w:type="character" w:customStyle="1" w:styleId="numerator">
    <w:name w:val="numerator"/>
    <w:basedOn w:val="DefaultParagraphFont"/>
    <w:rsid w:val="00BD389E"/>
  </w:style>
  <w:style w:type="character" w:customStyle="1" w:styleId="denominator">
    <w:name w:val="denominator"/>
    <w:basedOn w:val="DefaultParagraphFont"/>
    <w:rsid w:val="00BD389E"/>
  </w:style>
  <w:style w:type="character" w:customStyle="1" w:styleId="historytitle">
    <w:name w:val="historytitle"/>
    <w:basedOn w:val="DefaultParagraphFont"/>
    <w:rsid w:val="00BD389E"/>
  </w:style>
  <w:style w:type="character" w:customStyle="1" w:styleId="historytext">
    <w:name w:val="historytext"/>
    <w:basedOn w:val="DefaultParagraphFont"/>
    <w:rsid w:val="00BD38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726"/>
    <w:pPr>
      <w:ind w:left="720"/>
      <w:contextualSpacing/>
    </w:pPr>
  </w:style>
  <w:style w:type="character" w:customStyle="1" w:styleId="sectionnumber">
    <w:name w:val="sectionnumber"/>
    <w:basedOn w:val="DefaultParagraphFont"/>
    <w:rsid w:val="006611AE"/>
  </w:style>
  <w:style w:type="character" w:styleId="Hyperlink">
    <w:name w:val="Hyperlink"/>
    <w:basedOn w:val="DefaultParagraphFont"/>
    <w:uiPriority w:val="99"/>
    <w:semiHidden/>
    <w:unhideWhenUsed/>
    <w:rsid w:val="006611AE"/>
    <w:rPr>
      <w:color w:val="0000FF"/>
      <w:u w:val="single"/>
    </w:rPr>
  </w:style>
  <w:style w:type="character" w:customStyle="1" w:styleId="catchlinetext">
    <w:name w:val="catchlinetext"/>
    <w:basedOn w:val="DefaultParagraphFont"/>
    <w:rsid w:val="006611AE"/>
  </w:style>
  <w:style w:type="character" w:customStyle="1" w:styleId="emdash">
    <w:name w:val="emdash"/>
    <w:basedOn w:val="DefaultParagraphFont"/>
    <w:rsid w:val="006611AE"/>
  </w:style>
  <w:style w:type="character" w:customStyle="1" w:styleId="text">
    <w:name w:val="text"/>
    <w:basedOn w:val="DefaultParagraphFont"/>
    <w:rsid w:val="006611AE"/>
  </w:style>
  <w:style w:type="character" w:customStyle="1" w:styleId="apple-style-span">
    <w:name w:val="apple-style-span"/>
    <w:basedOn w:val="DefaultParagraphFont"/>
    <w:rsid w:val="00817F1E"/>
  </w:style>
  <w:style w:type="character" w:styleId="FollowedHyperlink">
    <w:name w:val="FollowedHyperlink"/>
    <w:basedOn w:val="DefaultParagraphFont"/>
    <w:uiPriority w:val="99"/>
    <w:semiHidden/>
    <w:unhideWhenUsed/>
    <w:rsid w:val="00817F1E"/>
    <w:rPr>
      <w:color w:val="800080" w:themeColor="followedHyperlink"/>
      <w:u w:val="single"/>
    </w:rPr>
  </w:style>
  <w:style w:type="paragraph" w:styleId="HTMLPreformatted">
    <w:name w:val="HTML Preformatted"/>
    <w:basedOn w:val="Normal"/>
    <w:link w:val="HTMLPreformattedChar"/>
    <w:uiPriority w:val="99"/>
    <w:semiHidden/>
    <w:unhideWhenUsed/>
    <w:rsid w:val="00A9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F26"/>
    <w:rPr>
      <w:rFonts w:ascii="Courier New" w:eastAsia="Times New Roman" w:hAnsi="Courier New" w:cs="Courier New"/>
      <w:sz w:val="20"/>
      <w:szCs w:val="20"/>
    </w:rPr>
  </w:style>
  <w:style w:type="character" w:customStyle="1" w:styleId="sectionbody">
    <w:name w:val="sectionbody"/>
    <w:basedOn w:val="DefaultParagraphFont"/>
    <w:rsid w:val="00BD389E"/>
  </w:style>
  <w:style w:type="character" w:customStyle="1" w:styleId="number">
    <w:name w:val="number"/>
    <w:basedOn w:val="DefaultParagraphFont"/>
    <w:rsid w:val="00BD389E"/>
  </w:style>
  <w:style w:type="character" w:customStyle="1" w:styleId="apple-converted-space">
    <w:name w:val="apple-converted-space"/>
    <w:basedOn w:val="DefaultParagraphFont"/>
    <w:rsid w:val="00BD389E"/>
  </w:style>
  <w:style w:type="paragraph" w:customStyle="1" w:styleId="reversion">
    <w:name w:val="reversion"/>
    <w:basedOn w:val="Normal"/>
    <w:rsid w:val="00BD3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action">
    <w:name w:val="fraction"/>
    <w:basedOn w:val="DefaultParagraphFont"/>
    <w:rsid w:val="00BD389E"/>
  </w:style>
  <w:style w:type="character" w:customStyle="1" w:styleId="numerator">
    <w:name w:val="numerator"/>
    <w:basedOn w:val="DefaultParagraphFont"/>
    <w:rsid w:val="00BD389E"/>
  </w:style>
  <w:style w:type="character" w:customStyle="1" w:styleId="denominator">
    <w:name w:val="denominator"/>
    <w:basedOn w:val="DefaultParagraphFont"/>
    <w:rsid w:val="00BD389E"/>
  </w:style>
  <w:style w:type="character" w:customStyle="1" w:styleId="historytitle">
    <w:name w:val="historytitle"/>
    <w:basedOn w:val="DefaultParagraphFont"/>
    <w:rsid w:val="00BD389E"/>
  </w:style>
  <w:style w:type="character" w:customStyle="1" w:styleId="historytext">
    <w:name w:val="historytext"/>
    <w:basedOn w:val="DefaultParagraphFont"/>
    <w:rsid w:val="00BD3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773472">
      <w:bodyDiv w:val="1"/>
      <w:marLeft w:val="0"/>
      <w:marRight w:val="0"/>
      <w:marTop w:val="0"/>
      <w:marBottom w:val="0"/>
      <w:divBdr>
        <w:top w:val="none" w:sz="0" w:space="0" w:color="auto"/>
        <w:left w:val="none" w:sz="0" w:space="0" w:color="auto"/>
        <w:bottom w:val="none" w:sz="0" w:space="0" w:color="auto"/>
        <w:right w:val="none" w:sz="0" w:space="0" w:color="auto"/>
      </w:divBdr>
    </w:div>
    <w:div w:id="1552423649">
      <w:bodyDiv w:val="1"/>
      <w:marLeft w:val="0"/>
      <w:marRight w:val="0"/>
      <w:marTop w:val="0"/>
      <w:marBottom w:val="0"/>
      <w:divBdr>
        <w:top w:val="none" w:sz="0" w:space="0" w:color="auto"/>
        <w:left w:val="none" w:sz="0" w:space="0" w:color="auto"/>
        <w:bottom w:val="none" w:sz="0" w:space="0" w:color="auto"/>
        <w:right w:val="none" w:sz="0" w:space="0" w:color="auto"/>
      </w:divBdr>
      <w:divsChild>
        <w:div w:id="26832518">
          <w:marLeft w:val="0"/>
          <w:marRight w:val="0"/>
          <w:marTop w:val="0"/>
          <w:marBottom w:val="0"/>
          <w:divBdr>
            <w:top w:val="none" w:sz="0" w:space="0" w:color="auto"/>
            <w:left w:val="none" w:sz="0" w:space="0" w:color="auto"/>
            <w:bottom w:val="none" w:sz="0" w:space="0" w:color="auto"/>
            <w:right w:val="none" w:sz="0" w:space="0" w:color="auto"/>
          </w:divBdr>
        </w:div>
        <w:div w:id="224265846">
          <w:marLeft w:val="0"/>
          <w:marRight w:val="0"/>
          <w:marTop w:val="0"/>
          <w:marBottom w:val="0"/>
          <w:divBdr>
            <w:top w:val="none" w:sz="0" w:space="0" w:color="auto"/>
            <w:left w:val="none" w:sz="0" w:space="0" w:color="auto"/>
            <w:bottom w:val="none" w:sz="0" w:space="0" w:color="auto"/>
            <w:right w:val="none" w:sz="0" w:space="0" w:color="auto"/>
          </w:divBdr>
          <w:divsChild>
            <w:div w:id="822160080">
              <w:marLeft w:val="0"/>
              <w:marRight w:val="0"/>
              <w:marTop w:val="0"/>
              <w:marBottom w:val="0"/>
              <w:divBdr>
                <w:top w:val="none" w:sz="0" w:space="0" w:color="auto"/>
                <w:left w:val="none" w:sz="0" w:space="0" w:color="auto"/>
                <w:bottom w:val="none" w:sz="0" w:space="0" w:color="auto"/>
                <w:right w:val="none" w:sz="0" w:space="0" w:color="auto"/>
              </w:divBdr>
            </w:div>
            <w:div w:id="4749428">
              <w:marLeft w:val="0"/>
              <w:marRight w:val="0"/>
              <w:marTop w:val="0"/>
              <w:marBottom w:val="0"/>
              <w:divBdr>
                <w:top w:val="none" w:sz="0" w:space="0" w:color="auto"/>
                <w:left w:val="none" w:sz="0" w:space="0" w:color="auto"/>
                <w:bottom w:val="none" w:sz="0" w:space="0" w:color="auto"/>
                <w:right w:val="none" w:sz="0" w:space="0" w:color="auto"/>
              </w:divBdr>
            </w:div>
            <w:div w:id="625744930">
              <w:marLeft w:val="0"/>
              <w:marRight w:val="0"/>
              <w:marTop w:val="0"/>
              <w:marBottom w:val="0"/>
              <w:divBdr>
                <w:top w:val="none" w:sz="0" w:space="0" w:color="auto"/>
                <w:left w:val="none" w:sz="0" w:space="0" w:color="auto"/>
                <w:bottom w:val="none" w:sz="0" w:space="0" w:color="auto"/>
                <w:right w:val="none" w:sz="0" w:space="0" w:color="auto"/>
              </w:divBdr>
            </w:div>
            <w:div w:id="1127242283">
              <w:marLeft w:val="0"/>
              <w:marRight w:val="0"/>
              <w:marTop w:val="0"/>
              <w:marBottom w:val="0"/>
              <w:divBdr>
                <w:top w:val="none" w:sz="0" w:space="0" w:color="auto"/>
                <w:left w:val="none" w:sz="0" w:space="0" w:color="auto"/>
                <w:bottom w:val="none" w:sz="0" w:space="0" w:color="auto"/>
                <w:right w:val="none" w:sz="0" w:space="0" w:color="auto"/>
              </w:divBdr>
            </w:div>
            <w:div w:id="1464537328">
              <w:marLeft w:val="0"/>
              <w:marRight w:val="0"/>
              <w:marTop w:val="0"/>
              <w:marBottom w:val="0"/>
              <w:divBdr>
                <w:top w:val="none" w:sz="0" w:space="0" w:color="auto"/>
                <w:left w:val="none" w:sz="0" w:space="0" w:color="auto"/>
                <w:bottom w:val="none" w:sz="0" w:space="0" w:color="auto"/>
                <w:right w:val="none" w:sz="0" w:space="0" w:color="auto"/>
              </w:divBdr>
            </w:div>
            <w:div w:id="1458833192">
              <w:marLeft w:val="0"/>
              <w:marRight w:val="0"/>
              <w:marTop w:val="0"/>
              <w:marBottom w:val="0"/>
              <w:divBdr>
                <w:top w:val="none" w:sz="0" w:space="0" w:color="auto"/>
                <w:left w:val="none" w:sz="0" w:space="0" w:color="auto"/>
                <w:bottom w:val="none" w:sz="0" w:space="0" w:color="auto"/>
                <w:right w:val="none" w:sz="0" w:space="0" w:color="auto"/>
              </w:divBdr>
            </w:div>
            <w:div w:id="493186364">
              <w:marLeft w:val="0"/>
              <w:marRight w:val="0"/>
              <w:marTop w:val="0"/>
              <w:marBottom w:val="0"/>
              <w:divBdr>
                <w:top w:val="none" w:sz="0" w:space="0" w:color="auto"/>
                <w:left w:val="none" w:sz="0" w:space="0" w:color="auto"/>
                <w:bottom w:val="none" w:sz="0" w:space="0" w:color="auto"/>
                <w:right w:val="none" w:sz="0" w:space="0" w:color="auto"/>
              </w:divBdr>
            </w:div>
            <w:div w:id="274137486">
              <w:marLeft w:val="0"/>
              <w:marRight w:val="0"/>
              <w:marTop w:val="0"/>
              <w:marBottom w:val="0"/>
              <w:divBdr>
                <w:top w:val="none" w:sz="0" w:space="0" w:color="auto"/>
                <w:left w:val="none" w:sz="0" w:space="0" w:color="auto"/>
                <w:bottom w:val="none" w:sz="0" w:space="0" w:color="auto"/>
                <w:right w:val="none" w:sz="0" w:space="0" w:color="auto"/>
              </w:divBdr>
              <w:divsChild>
                <w:div w:id="1214342371">
                  <w:marLeft w:val="0"/>
                  <w:marRight w:val="0"/>
                  <w:marTop w:val="0"/>
                  <w:marBottom w:val="0"/>
                  <w:divBdr>
                    <w:top w:val="none" w:sz="0" w:space="0" w:color="auto"/>
                    <w:left w:val="none" w:sz="0" w:space="0" w:color="auto"/>
                    <w:bottom w:val="none" w:sz="0" w:space="0" w:color="auto"/>
                    <w:right w:val="none" w:sz="0" w:space="0" w:color="auto"/>
                  </w:divBdr>
                </w:div>
                <w:div w:id="170340880">
                  <w:marLeft w:val="0"/>
                  <w:marRight w:val="0"/>
                  <w:marTop w:val="0"/>
                  <w:marBottom w:val="0"/>
                  <w:divBdr>
                    <w:top w:val="none" w:sz="0" w:space="0" w:color="auto"/>
                    <w:left w:val="none" w:sz="0" w:space="0" w:color="auto"/>
                    <w:bottom w:val="none" w:sz="0" w:space="0" w:color="auto"/>
                    <w:right w:val="none" w:sz="0" w:space="0" w:color="auto"/>
                  </w:divBdr>
                </w:div>
                <w:div w:id="427779097">
                  <w:marLeft w:val="0"/>
                  <w:marRight w:val="0"/>
                  <w:marTop w:val="0"/>
                  <w:marBottom w:val="0"/>
                  <w:divBdr>
                    <w:top w:val="none" w:sz="0" w:space="0" w:color="auto"/>
                    <w:left w:val="none" w:sz="0" w:space="0" w:color="auto"/>
                    <w:bottom w:val="none" w:sz="0" w:space="0" w:color="auto"/>
                    <w:right w:val="none" w:sz="0" w:space="0" w:color="auto"/>
                  </w:divBdr>
                </w:div>
                <w:div w:id="1119837092">
                  <w:marLeft w:val="0"/>
                  <w:marRight w:val="0"/>
                  <w:marTop w:val="0"/>
                  <w:marBottom w:val="0"/>
                  <w:divBdr>
                    <w:top w:val="none" w:sz="0" w:space="0" w:color="auto"/>
                    <w:left w:val="none" w:sz="0" w:space="0" w:color="auto"/>
                    <w:bottom w:val="none" w:sz="0" w:space="0" w:color="auto"/>
                    <w:right w:val="none" w:sz="0" w:space="0" w:color="auto"/>
                  </w:divBdr>
                </w:div>
                <w:div w:id="1450127713">
                  <w:marLeft w:val="0"/>
                  <w:marRight w:val="0"/>
                  <w:marTop w:val="0"/>
                  <w:marBottom w:val="0"/>
                  <w:divBdr>
                    <w:top w:val="none" w:sz="0" w:space="0" w:color="auto"/>
                    <w:left w:val="none" w:sz="0" w:space="0" w:color="auto"/>
                    <w:bottom w:val="none" w:sz="0" w:space="0" w:color="auto"/>
                    <w:right w:val="none" w:sz="0" w:space="0" w:color="auto"/>
                  </w:divBdr>
                </w:div>
                <w:div w:id="1731995525">
                  <w:marLeft w:val="0"/>
                  <w:marRight w:val="0"/>
                  <w:marTop w:val="0"/>
                  <w:marBottom w:val="0"/>
                  <w:divBdr>
                    <w:top w:val="none" w:sz="0" w:space="0" w:color="auto"/>
                    <w:left w:val="none" w:sz="0" w:space="0" w:color="auto"/>
                    <w:bottom w:val="none" w:sz="0" w:space="0" w:color="auto"/>
                    <w:right w:val="none" w:sz="0" w:space="0" w:color="auto"/>
                  </w:divBdr>
                </w:div>
                <w:div w:id="939607529">
                  <w:marLeft w:val="0"/>
                  <w:marRight w:val="0"/>
                  <w:marTop w:val="0"/>
                  <w:marBottom w:val="0"/>
                  <w:divBdr>
                    <w:top w:val="none" w:sz="0" w:space="0" w:color="auto"/>
                    <w:left w:val="none" w:sz="0" w:space="0" w:color="auto"/>
                    <w:bottom w:val="none" w:sz="0" w:space="0" w:color="auto"/>
                    <w:right w:val="none" w:sz="0" w:space="0" w:color="auto"/>
                  </w:divBdr>
                </w:div>
              </w:divsChild>
            </w:div>
            <w:div w:id="489715972">
              <w:marLeft w:val="0"/>
              <w:marRight w:val="0"/>
              <w:marTop w:val="0"/>
              <w:marBottom w:val="0"/>
              <w:divBdr>
                <w:top w:val="none" w:sz="0" w:space="0" w:color="auto"/>
                <w:left w:val="none" w:sz="0" w:space="0" w:color="auto"/>
                <w:bottom w:val="none" w:sz="0" w:space="0" w:color="auto"/>
                <w:right w:val="none" w:sz="0" w:space="0" w:color="auto"/>
              </w:divBdr>
            </w:div>
            <w:div w:id="819929634">
              <w:marLeft w:val="0"/>
              <w:marRight w:val="0"/>
              <w:marTop w:val="0"/>
              <w:marBottom w:val="0"/>
              <w:divBdr>
                <w:top w:val="none" w:sz="0" w:space="0" w:color="auto"/>
                <w:left w:val="none" w:sz="0" w:space="0" w:color="auto"/>
                <w:bottom w:val="none" w:sz="0" w:space="0" w:color="auto"/>
                <w:right w:val="none" w:sz="0" w:space="0" w:color="auto"/>
              </w:divBdr>
            </w:div>
            <w:div w:id="283122240">
              <w:marLeft w:val="0"/>
              <w:marRight w:val="0"/>
              <w:marTop w:val="0"/>
              <w:marBottom w:val="0"/>
              <w:divBdr>
                <w:top w:val="none" w:sz="0" w:space="0" w:color="auto"/>
                <w:left w:val="none" w:sz="0" w:space="0" w:color="auto"/>
                <w:bottom w:val="none" w:sz="0" w:space="0" w:color="auto"/>
                <w:right w:val="none" w:sz="0" w:space="0" w:color="auto"/>
              </w:divBdr>
            </w:div>
            <w:div w:id="278412500">
              <w:marLeft w:val="0"/>
              <w:marRight w:val="0"/>
              <w:marTop w:val="0"/>
              <w:marBottom w:val="0"/>
              <w:divBdr>
                <w:top w:val="none" w:sz="0" w:space="0" w:color="auto"/>
                <w:left w:val="none" w:sz="0" w:space="0" w:color="auto"/>
                <w:bottom w:val="none" w:sz="0" w:space="0" w:color="auto"/>
                <w:right w:val="none" w:sz="0" w:space="0" w:color="auto"/>
              </w:divBdr>
            </w:div>
            <w:div w:id="841772844">
              <w:marLeft w:val="0"/>
              <w:marRight w:val="0"/>
              <w:marTop w:val="0"/>
              <w:marBottom w:val="0"/>
              <w:divBdr>
                <w:top w:val="none" w:sz="0" w:space="0" w:color="auto"/>
                <w:left w:val="none" w:sz="0" w:space="0" w:color="auto"/>
                <w:bottom w:val="none" w:sz="0" w:space="0" w:color="auto"/>
                <w:right w:val="none" w:sz="0" w:space="0" w:color="auto"/>
              </w:divBdr>
            </w:div>
          </w:divsChild>
        </w:div>
        <w:div w:id="1705010983">
          <w:marLeft w:val="0"/>
          <w:marRight w:val="0"/>
          <w:marTop w:val="0"/>
          <w:marBottom w:val="0"/>
          <w:divBdr>
            <w:top w:val="none" w:sz="0" w:space="0" w:color="auto"/>
            <w:left w:val="none" w:sz="0" w:space="0" w:color="auto"/>
            <w:bottom w:val="none" w:sz="0" w:space="0" w:color="auto"/>
            <w:right w:val="none" w:sz="0" w:space="0" w:color="auto"/>
          </w:divBdr>
        </w:div>
        <w:div w:id="188841854">
          <w:marLeft w:val="0"/>
          <w:marRight w:val="0"/>
          <w:marTop w:val="0"/>
          <w:marBottom w:val="0"/>
          <w:divBdr>
            <w:top w:val="none" w:sz="0" w:space="0" w:color="auto"/>
            <w:left w:val="none" w:sz="0" w:space="0" w:color="auto"/>
            <w:bottom w:val="none" w:sz="0" w:space="0" w:color="auto"/>
            <w:right w:val="none" w:sz="0" w:space="0" w:color="auto"/>
          </w:divBdr>
          <w:divsChild>
            <w:div w:id="1960528342">
              <w:marLeft w:val="0"/>
              <w:marRight w:val="0"/>
              <w:marTop w:val="0"/>
              <w:marBottom w:val="0"/>
              <w:divBdr>
                <w:top w:val="none" w:sz="0" w:space="0" w:color="auto"/>
                <w:left w:val="none" w:sz="0" w:space="0" w:color="auto"/>
                <w:bottom w:val="none" w:sz="0" w:space="0" w:color="auto"/>
                <w:right w:val="none" w:sz="0" w:space="0" w:color="auto"/>
              </w:divBdr>
            </w:div>
            <w:div w:id="1009331001">
              <w:marLeft w:val="0"/>
              <w:marRight w:val="0"/>
              <w:marTop w:val="0"/>
              <w:marBottom w:val="0"/>
              <w:divBdr>
                <w:top w:val="none" w:sz="0" w:space="0" w:color="auto"/>
                <w:left w:val="none" w:sz="0" w:space="0" w:color="auto"/>
                <w:bottom w:val="none" w:sz="0" w:space="0" w:color="auto"/>
                <w:right w:val="none" w:sz="0" w:space="0" w:color="auto"/>
              </w:divBdr>
            </w:div>
            <w:div w:id="776489322">
              <w:marLeft w:val="0"/>
              <w:marRight w:val="0"/>
              <w:marTop w:val="0"/>
              <w:marBottom w:val="0"/>
              <w:divBdr>
                <w:top w:val="none" w:sz="0" w:space="0" w:color="auto"/>
                <w:left w:val="none" w:sz="0" w:space="0" w:color="auto"/>
                <w:bottom w:val="none" w:sz="0" w:space="0" w:color="auto"/>
                <w:right w:val="none" w:sz="0" w:space="0" w:color="auto"/>
              </w:divBdr>
            </w:div>
            <w:div w:id="1972175191">
              <w:marLeft w:val="0"/>
              <w:marRight w:val="0"/>
              <w:marTop w:val="0"/>
              <w:marBottom w:val="0"/>
              <w:divBdr>
                <w:top w:val="none" w:sz="0" w:space="0" w:color="auto"/>
                <w:left w:val="none" w:sz="0" w:space="0" w:color="auto"/>
                <w:bottom w:val="none" w:sz="0" w:space="0" w:color="auto"/>
                <w:right w:val="none" w:sz="0" w:space="0" w:color="auto"/>
              </w:divBdr>
            </w:div>
            <w:div w:id="1927415548">
              <w:marLeft w:val="0"/>
              <w:marRight w:val="0"/>
              <w:marTop w:val="0"/>
              <w:marBottom w:val="0"/>
              <w:divBdr>
                <w:top w:val="none" w:sz="0" w:space="0" w:color="auto"/>
                <w:left w:val="none" w:sz="0" w:space="0" w:color="auto"/>
                <w:bottom w:val="none" w:sz="0" w:space="0" w:color="auto"/>
                <w:right w:val="none" w:sz="0" w:space="0" w:color="auto"/>
              </w:divBdr>
            </w:div>
          </w:divsChild>
        </w:div>
        <w:div w:id="374542720">
          <w:marLeft w:val="0"/>
          <w:marRight w:val="0"/>
          <w:marTop w:val="0"/>
          <w:marBottom w:val="0"/>
          <w:divBdr>
            <w:top w:val="none" w:sz="0" w:space="0" w:color="auto"/>
            <w:left w:val="none" w:sz="0" w:space="0" w:color="auto"/>
            <w:bottom w:val="none" w:sz="0" w:space="0" w:color="auto"/>
            <w:right w:val="none" w:sz="0" w:space="0" w:color="auto"/>
          </w:divBdr>
          <w:divsChild>
            <w:div w:id="735518758">
              <w:marLeft w:val="0"/>
              <w:marRight w:val="0"/>
              <w:marTop w:val="0"/>
              <w:marBottom w:val="0"/>
              <w:divBdr>
                <w:top w:val="none" w:sz="0" w:space="0" w:color="auto"/>
                <w:left w:val="none" w:sz="0" w:space="0" w:color="auto"/>
                <w:bottom w:val="none" w:sz="0" w:space="0" w:color="auto"/>
                <w:right w:val="none" w:sz="0" w:space="0" w:color="auto"/>
              </w:divBdr>
            </w:div>
            <w:div w:id="1750536445">
              <w:marLeft w:val="0"/>
              <w:marRight w:val="0"/>
              <w:marTop w:val="0"/>
              <w:marBottom w:val="0"/>
              <w:divBdr>
                <w:top w:val="none" w:sz="0" w:space="0" w:color="auto"/>
                <w:left w:val="none" w:sz="0" w:space="0" w:color="auto"/>
                <w:bottom w:val="none" w:sz="0" w:space="0" w:color="auto"/>
                <w:right w:val="none" w:sz="0" w:space="0" w:color="auto"/>
              </w:divBdr>
            </w:div>
            <w:div w:id="1331328562">
              <w:marLeft w:val="0"/>
              <w:marRight w:val="0"/>
              <w:marTop w:val="0"/>
              <w:marBottom w:val="0"/>
              <w:divBdr>
                <w:top w:val="none" w:sz="0" w:space="0" w:color="auto"/>
                <w:left w:val="none" w:sz="0" w:space="0" w:color="auto"/>
                <w:bottom w:val="none" w:sz="0" w:space="0" w:color="auto"/>
                <w:right w:val="none" w:sz="0" w:space="0" w:color="auto"/>
              </w:divBdr>
            </w:div>
            <w:div w:id="214438426">
              <w:marLeft w:val="0"/>
              <w:marRight w:val="0"/>
              <w:marTop w:val="0"/>
              <w:marBottom w:val="0"/>
              <w:divBdr>
                <w:top w:val="none" w:sz="0" w:space="0" w:color="auto"/>
                <w:left w:val="none" w:sz="0" w:space="0" w:color="auto"/>
                <w:bottom w:val="none" w:sz="0" w:space="0" w:color="auto"/>
                <w:right w:val="none" w:sz="0" w:space="0" w:color="auto"/>
              </w:divBdr>
            </w:div>
            <w:div w:id="156964676">
              <w:marLeft w:val="0"/>
              <w:marRight w:val="0"/>
              <w:marTop w:val="0"/>
              <w:marBottom w:val="0"/>
              <w:divBdr>
                <w:top w:val="none" w:sz="0" w:space="0" w:color="auto"/>
                <w:left w:val="none" w:sz="0" w:space="0" w:color="auto"/>
                <w:bottom w:val="none" w:sz="0" w:space="0" w:color="auto"/>
                <w:right w:val="none" w:sz="0" w:space="0" w:color="auto"/>
              </w:divBdr>
            </w:div>
          </w:divsChild>
        </w:div>
        <w:div w:id="1138954803">
          <w:marLeft w:val="0"/>
          <w:marRight w:val="0"/>
          <w:marTop w:val="0"/>
          <w:marBottom w:val="0"/>
          <w:divBdr>
            <w:top w:val="none" w:sz="0" w:space="0" w:color="auto"/>
            <w:left w:val="none" w:sz="0" w:space="0" w:color="auto"/>
            <w:bottom w:val="none" w:sz="0" w:space="0" w:color="auto"/>
            <w:right w:val="none" w:sz="0" w:space="0" w:color="auto"/>
          </w:divBdr>
          <w:divsChild>
            <w:div w:id="1603341766">
              <w:marLeft w:val="0"/>
              <w:marRight w:val="0"/>
              <w:marTop w:val="0"/>
              <w:marBottom w:val="0"/>
              <w:divBdr>
                <w:top w:val="none" w:sz="0" w:space="0" w:color="auto"/>
                <w:left w:val="none" w:sz="0" w:space="0" w:color="auto"/>
                <w:bottom w:val="none" w:sz="0" w:space="0" w:color="auto"/>
                <w:right w:val="none" w:sz="0" w:space="0" w:color="auto"/>
              </w:divBdr>
            </w:div>
            <w:div w:id="1733770721">
              <w:marLeft w:val="0"/>
              <w:marRight w:val="0"/>
              <w:marTop w:val="0"/>
              <w:marBottom w:val="0"/>
              <w:divBdr>
                <w:top w:val="none" w:sz="0" w:space="0" w:color="auto"/>
                <w:left w:val="none" w:sz="0" w:space="0" w:color="auto"/>
                <w:bottom w:val="none" w:sz="0" w:space="0" w:color="auto"/>
                <w:right w:val="none" w:sz="0" w:space="0" w:color="auto"/>
              </w:divBdr>
            </w:div>
            <w:div w:id="108014794">
              <w:marLeft w:val="0"/>
              <w:marRight w:val="0"/>
              <w:marTop w:val="0"/>
              <w:marBottom w:val="0"/>
              <w:divBdr>
                <w:top w:val="none" w:sz="0" w:space="0" w:color="auto"/>
                <w:left w:val="none" w:sz="0" w:space="0" w:color="auto"/>
                <w:bottom w:val="none" w:sz="0" w:space="0" w:color="auto"/>
                <w:right w:val="none" w:sz="0" w:space="0" w:color="auto"/>
              </w:divBdr>
              <w:divsChild>
                <w:div w:id="81686666">
                  <w:marLeft w:val="0"/>
                  <w:marRight w:val="0"/>
                  <w:marTop w:val="0"/>
                  <w:marBottom w:val="0"/>
                  <w:divBdr>
                    <w:top w:val="none" w:sz="0" w:space="0" w:color="auto"/>
                    <w:left w:val="none" w:sz="0" w:space="0" w:color="auto"/>
                    <w:bottom w:val="none" w:sz="0" w:space="0" w:color="auto"/>
                    <w:right w:val="none" w:sz="0" w:space="0" w:color="auto"/>
                  </w:divBdr>
                </w:div>
                <w:div w:id="2018386399">
                  <w:marLeft w:val="0"/>
                  <w:marRight w:val="0"/>
                  <w:marTop w:val="0"/>
                  <w:marBottom w:val="0"/>
                  <w:divBdr>
                    <w:top w:val="none" w:sz="0" w:space="0" w:color="auto"/>
                    <w:left w:val="none" w:sz="0" w:space="0" w:color="auto"/>
                    <w:bottom w:val="none" w:sz="0" w:space="0" w:color="auto"/>
                    <w:right w:val="none" w:sz="0" w:space="0" w:color="auto"/>
                  </w:divBdr>
                </w:div>
                <w:div w:id="2054384427">
                  <w:marLeft w:val="0"/>
                  <w:marRight w:val="0"/>
                  <w:marTop w:val="0"/>
                  <w:marBottom w:val="0"/>
                  <w:divBdr>
                    <w:top w:val="none" w:sz="0" w:space="0" w:color="auto"/>
                    <w:left w:val="none" w:sz="0" w:space="0" w:color="auto"/>
                    <w:bottom w:val="none" w:sz="0" w:space="0" w:color="auto"/>
                    <w:right w:val="none" w:sz="0" w:space="0" w:color="auto"/>
                  </w:divBdr>
                </w:div>
              </w:divsChild>
            </w:div>
            <w:div w:id="1471090345">
              <w:marLeft w:val="0"/>
              <w:marRight w:val="0"/>
              <w:marTop w:val="0"/>
              <w:marBottom w:val="0"/>
              <w:divBdr>
                <w:top w:val="none" w:sz="0" w:space="0" w:color="auto"/>
                <w:left w:val="none" w:sz="0" w:space="0" w:color="auto"/>
                <w:bottom w:val="none" w:sz="0" w:space="0" w:color="auto"/>
                <w:right w:val="none" w:sz="0" w:space="0" w:color="auto"/>
              </w:divBdr>
            </w:div>
            <w:div w:id="1676226131">
              <w:marLeft w:val="0"/>
              <w:marRight w:val="0"/>
              <w:marTop w:val="0"/>
              <w:marBottom w:val="0"/>
              <w:divBdr>
                <w:top w:val="none" w:sz="0" w:space="0" w:color="auto"/>
                <w:left w:val="none" w:sz="0" w:space="0" w:color="auto"/>
                <w:bottom w:val="none" w:sz="0" w:space="0" w:color="auto"/>
                <w:right w:val="none" w:sz="0" w:space="0" w:color="auto"/>
              </w:divBdr>
            </w:div>
          </w:divsChild>
        </w:div>
        <w:div w:id="741216542">
          <w:marLeft w:val="0"/>
          <w:marRight w:val="0"/>
          <w:marTop w:val="0"/>
          <w:marBottom w:val="0"/>
          <w:divBdr>
            <w:top w:val="none" w:sz="0" w:space="0" w:color="auto"/>
            <w:left w:val="none" w:sz="0" w:space="0" w:color="auto"/>
            <w:bottom w:val="none" w:sz="0" w:space="0" w:color="auto"/>
            <w:right w:val="none" w:sz="0" w:space="0" w:color="auto"/>
          </w:divBdr>
        </w:div>
        <w:div w:id="1105230909">
          <w:marLeft w:val="0"/>
          <w:marRight w:val="0"/>
          <w:marTop w:val="0"/>
          <w:marBottom w:val="0"/>
          <w:divBdr>
            <w:top w:val="none" w:sz="0" w:space="0" w:color="auto"/>
            <w:left w:val="none" w:sz="0" w:space="0" w:color="auto"/>
            <w:bottom w:val="none" w:sz="0" w:space="0" w:color="auto"/>
            <w:right w:val="none" w:sz="0" w:space="0" w:color="auto"/>
          </w:divBdr>
        </w:div>
        <w:div w:id="1596207588">
          <w:marLeft w:val="0"/>
          <w:marRight w:val="0"/>
          <w:marTop w:val="0"/>
          <w:marBottom w:val="0"/>
          <w:divBdr>
            <w:top w:val="none" w:sz="0" w:space="0" w:color="auto"/>
            <w:left w:val="none" w:sz="0" w:space="0" w:color="auto"/>
            <w:bottom w:val="none" w:sz="0" w:space="0" w:color="auto"/>
            <w:right w:val="none" w:sz="0" w:space="0" w:color="auto"/>
          </w:divBdr>
        </w:div>
        <w:div w:id="814176946">
          <w:marLeft w:val="0"/>
          <w:marRight w:val="0"/>
          <w:marTop w:val="0"/>
          <w:marBottom w:val="0"/>
          <w:divBdr>
            <w:top w:val="none" w:sz="0" w:space="0" w:color="auto"/>
            <w:left w:val="none" w:sz="0" w:space="0" w:color="auto"/>
            <w:bottom w:val="none" w:sz="0" w:space="0" w:color="auto"/>
            <w:right w:val="none" w:sz="0" w:space="0" w:color="auto"/>
          </w:divBdr>
          <w:divsChild>
            <w:div w:id="545726625">
              <w:marLeft w:val="0"/>
              <w:marRight w:val="0"/>
              <w:marTop w:val="0"/>
              <w:marBottom w:val="0"/>
              <w:divBdr>
                <w:top w:val="none" w:sz="0" w:space="0" w:color="auto"/>
                <w:left w:val="none" w:sz="0" w:space="0" w:color="auto"/>
                <w:bottom w:val="none" w:sz="0" w:space="0" w:color="auto"/>
                <w:right w:val="none" w:sz="0" w:space="0" w:color="auto"/>
              </w:divBdr>
            </w:div>
            <w:div w:id="1340430768">
              <w:marLeft w:val="0"/>
              <w:marRight w:val="0"/>
              <w:marTop w:val="0"/>
              <w:marBottom w:val="0"/>
              <w:divBdr>
                <w:top w:val="none" w:sz="0" w:space="0" w:color="auto"/>
                <w:left w:val="none" w:sz="0" w:space="0" w:color="auto"/>
                <w:bottom w:val="none" w:sz="0" w:space="0" w:color="auto"/>
                <w:right w:val="none" w:sz="0" w:space="0" w:color="auto"/>
              </w:divBdr>
            </w:div>
            <w:div w:id="1696148130">
              <w:marLeft w:val="0"/>
              <w:marRight w:val="0"/>
              <w:marTop w:val="0"/>
              <w:marBottom w:val="0"/>
              <w:divBdr>
                <w:top w:val="none" w:sz="0" w:space="0" w:color="auto"/>
                <w:left w:val="none" w:sz="0" w:space="0" w:color="auto"/>
                <w:bottom w:val="none" w:sz="0" w:space="0" w:color="auto"/>
                <w:right w:val="none" w:sz="0" w:space="0" w:color="auto"/>
              </w:divBdr>
            </w:div>
            <w:div w:id="629357469">
              <w:marLeft w:val="0"/>
              <w:marRight w:val="0"/>
              <w:marTop w:val="0"/>
              <w:marBottom w:val="0"/>
              <w:divBdr>
                <w:top w:val="none" w:sz="0" w:space="0" w:color="auto"/>
                <w:left w:val="none" w:sz="0" w:space="0" w:color="auto"/>
                <w:bottom w:val="none" w:sz="0" w:space="0" w:color="auto"/>
                <w:right w:val="none" w:sz="0" w:space="0" w:color="auto"/>
              </w:divBdr>
            </w:div>
            <w:div w:id="125239665">
              <w:marLeft w:val="0"/>
              <w:marRight w:val="0"/>
              <w:marTop w:val="0"/>
              <w:marBottom w:val="0"/>
              <w:divBdr>
                <w:top w:val="none" w:sz="0" w:space="0" w:color="auto"/>
                <w:left w:val="none" w:sz="0" w:space="0" w:color="auto"/>
                <w:bottom w:val="none" w:sz="0" w:space="0" w:color="auto"/>
                <w:right w:val="none" w:sz="0" w:space="0" w:color="auto"/>
              </w:divBdr>
            </w:div>
            <w:div w:id="1142309651">
              <w:marLeft w:val="0"/>
              <w:marRight w:val="0"/>
              <w:marTop w:val="0"/>
              <w:marBottom w:val="0"/>
              <w:divBdr>
                <w:top w:val="none" w:sz="0" w:space="0" w:color="auto"/>
                <w:left w:val="none" w:sz="0" w:space="0" w:color="auto"/>
                <w:bottom w:val="none" w:sz="0" w:space="0" w:color="auto"/>
                <w:right w:val="none" w:sz="0" w:space="0" w:color="auto"/>
              </w:divBdr>
            </w:div>
            <w:div w:id="1263148226">
              <w:marLeft w:val="0"/>
              <w:marRight w:val="0"/>
              <w:marTop w:val="0"/>
              <w:marBottom w:val="0"/>
              <w:divBdr>
                <w:top w:val="none" w:sz="0" w:space="0" w:color="auto"/>
                <w:left w:val="none" w:sz="0" w:space="0" w:color="auto"/>
                <w:bottom w:val="none" w:sz="0" w:space="0" w:color="auto"/>
                <w:right w:val="none" w:sz="0" w:space="0" w:color="auto"/>
              </w:divBdr>
            </w:div>
            <w:div w:id="1634285650">
              <w:marLeft w:val="0"/>
              <w:marRight w:val="0"/>
              <w:marTop w:val="0"/>
              <w:marBottom w:val="0"/>
              <w:divBdr>
                <w:top w:val="none" w:sz="0" w:space="0" w:color="auto"/>
                <w:left w:val="none" w:sz="0" w:space="0" w:color="auto"/>
                <w:bottom w:val="none" w:sz="0" w:space="0" w:color="auto"/>
                <w:right w:val="none" w:sz="0" w:space="0" w:color="auto"/>
              </w:divBdr>
            </w:div>
          </w:divsChild>
        </w:div>
        <w:div w:id="1193610842">
          <w:marLeft w:val="0"/>
          <w:marRight w:val="0"/>
          <w:marTop w:val="0"/>
          <w:marBottom w:val="0"/>
          <w:divBdr>
            <w:top w:val="none" w:sz="0" w:space="0" w:color="auto"/>
            <w:left w:val="none" w:sz="0" w:space="0" w:color="auto"/>
            <w:bottom w:val="none" w:sz="0" w:space="0" w:color="auto"/>
            <w:right w:val="none" w:sz="0" w:space="0" w:color="auto"/>
          </w:divBdr>
          <w:divsChild>
            <w:div w:id="231239833">
              <w:marLeft w:val="0"/>
              <w:marRight w:val="0"/>
              <w:marTop w:val="0"/>
              <w:marBottom w:val="0"/>
              <w:divBdr>
                <w:top w:val="none" w:sz="0" w:space="0" w:color="auto"/>
                <w:left w:val="none" w:sz="0" w:space="0" w:color="auto"/>
                <w:bottom w:val="none" w:sz="0" w:space="0" w:color="auto"/>
                <w:right w:val="none" w:sz="0" w:space="0" w:color="auto"/>
              </w:divBdr>
            </w:div>
            <w:div w:id="1471442570">
              <w:marLeft w:val="0"/>
              <w:marRight w:val="0"/>
              <w:marTop w:val="0"/>
              <w:marBottom w:val="0"/>
              <w:divBdr>
                <w:top w:val="none" w:sz="0" w:space="0" w:color="auto"/>
                <w:left w:val="none" w:sz="0" w:space="0" w:color="auto"/>
                <w:bottom w:val="none" w:sz="0" w:space="0" w:color="auto"/>
                <w:right w:val="none" w:sz="0" w:space="0" w:color="auto"/>
              </w:divBdr>
            </w:div>
          </w:divsChild>
        </w:div>
        <w:div w:id="678041292">
          <w:marLeft w:val="0"/>
          <w:marRight w:val="0"/>
          <w:marTop w:val="0"/>
          <w:marBottom w:val="0"/>
          <w:divBdr>
            <w:top w:val="none" w:sz="0" w:space="0" w:color="auto"/>
            <w:left w:val="none" w:sz="0" w:space="0" w:color="auto"/>
            <w:bottom w:val="none" w:sz="0" w:space="0" w:color="auto"/>
            <w:right w:val="none" w:sz="0" w:space="0" w:color="auto"/>
          </w:divBdr>
        </w:div>
        <w:div w:id="528446073">
          <w:marLeft w:val="0"/>
          <w:marRight w:val="0"/>
          <w:marTop w:val="0"/>
          <w:marBottom w:val="0"/>
          <w:divBdr>
            <w:top w:val="none" w:sz="0" w:space="0" w:color="auto"/>
            <w:left w:val="none" w:sz="0" w:space="0" w:color="auto"/>
            <w:bottom w:val="none" w:sz="0" w:space="0" w:color="auto"/>
            <w:right w:val="none" w:sz="0" w:space="0" w:color="auto"/>
          </w:divBdr>
        </w:div>
        <w:div w:id="980772053">
          <w:marLeft w:val="0"/>
          <w:marRight w:val="0"/>
          <w:marTop w:val="0"/>
          <w:marBottom w:val="0"/>
          <w:divBdr>
            <w:top w:val="none" w:sz="0" w:space="0" w:color="auto"/>
            <w:left w:val="none" w:sz="0" w:space="0" w:color="auto"/>
            <w:bottom w:val="none" w:sz="0" w:space="0" w:color="auto"/>
            <w:right w:val="none" w:sz="0" w:space="0" w:color="auto"/>
          </w:divBdr>
        </w:div>
        <w:div w:id="1600869296">
          <w:marLeft w:val="0"/>
          <w:marRight w:val="0"/>
          <w:marTop w:val="0"/>
          <w:marBottom w:val="0"/>
          <w:divBdr>
            <w:top w:val="none" w:sz="0" w:space="0" w:color="auto"/>
            <w:left w:val="none" w:sz="0" w:space="0" w:color="auto"/>
            <w:bottom w:val="none" w:sz="0" w:space="0" w:color="auto"/>
            <w:right w:val="none" w:sz="0" w:space="0" w:color="auto"/>
          </w:divBdr>
        </w:div>
        <w:div w:id="974215865">
          <w:marLeft w:val="0"/>
          <w:marRight w:val="0"/>
          <w:marTop w:val="0"/>
          <w:marBottom w:val="0"/>
          <w:divBdr>
            <w:top w:val="none" w:sz="0" w:space="0" w:color="auto"/>
            <w:left w:val="none" w:sz="0" w:space="0" w:color="auto"/>
            <w:bottom w:val="none" w:sz="0" w:space="0" w:color="auto"/>
            <w:right w:val="none" w:sz="0" w:space="0" w:color="auto"/>
          </w:divBdr>
        </w:div>
        <w:div w:id="70080711">
          <w:marLeft w:val="0"/>
          <w:marRight w:val="0"/>
          <w:marTop w:val="0"/>
          <w:marBottom w:val="0"/>
          <w:divBdr>
            <w:top w:val="none" w:sz="0" w:space="0" w:color="auto"/>
            <w:left w:val="none" w:sz="0" w:space="0" w:color="auto"/>
            <w:bottom w:val="none" w:sz="0" w:space="0" w:color="auto"/>
            <w:right w:val="none" w:sz="0" w:space="0" w:color="auto"/>
          </w:divBdr>
        </w:div>
        <w:div w:id="213871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senate.gov/Laws/Statutes/2010/790.06" TargetMode="External"/><Relationship Id="rId13" Type="http://schemas.openxmlformats.org/officeDocument/2006/relationships/hyperlink" Target="http://www.flsenate.gov/Laws/Statutes/2010/856.011" TargetMode="External"/><Relationship Id="rId18" Type="http://schemas.openxmlformats.org/officeDocument/2006/relationships/hyperlink" Target="http://www.flsenate.gov/Laws/Statutes/2010/943.10" TargetMode="External"/><Relationship Id="rId26" Type="http://schemas.openxmlformats.org/officeDocument/2006/relationships/hyperlink" Target="http://www.flsenate.gov/Laws/Statutes/2010/250.01" TargetMode="External"/><Relationship Id="rId3" Type="http://schemas.microsoft.com/office/2007/relationships/stylesWithEffects" Target="stylesWithEffects.xml"/><Relationship Id="rId21" Type="http://schemas.openxmlformats.org/officeDocument/2006/relationships/hyperlink" Target="http://www.flsenate.gov/Laws/Statutes/2010/790.23" TargetMode="External"/><Relationship Id="rId7" Type="http://schemas.openxmlformats.org/officeDocument/2006/relationships/hyperlink" Target="http://www.flsenate.gov/Laws/Statutes/2010/790.28" TargetMode="External"/><Relationship Id="rId12" Type="http://schemas.openxmlformats.org/officeDocument/2006/relationships/hyperlink" Target="http://www.flsenate.gov/Laws/Statutes/2010/790.151" TargetMode="External"/><Relationship Id="rId17" Type="http://schemas.openxmlformats.org/officeDocument/2006/relationships/hyperlink" Target="http://www.flsenate.gov/Laws/Statutes/2010/943.10" TargetMode="External"/><Relationship Id="rId25" Type="http://schemas.openxmlformats.org/officeDocument/2006/relationships/hyperlink" Target="http://www.flsenate.gov/Laws/Statutes/2010/837.06" TargetMode="External"/><Relationship Id="rId2" Type="http://schemas.openxmlformats.org/officeDocument/2006/relationships/styles" Target="styles.xml"/><Relationship Id="rId16" Type="http://schemas.openxmlformats.org/officeDocument/2006/relationships/hyperlink" Target="http://www.flsenate.gov/Laws/Statutes/2010/837.06" TargetMode="External"/><Relationship Id="rId20" Type="http://schemas.openxmlformats.org/officeDocument/2006/relationships/hyperlink" Target="http://www.flsenate.gov/Laws/Statutes/2010/943.045" TargetMode="External"/><Relationship Id="rId29" Type="http://schemas.openxmlformats.org/officeDocument/2006/relationships/hyperlink" Target="http://www.flsenate.gov/Laws/Statutes/2010/775.083" TargetMode="External"/><Relationship Id="rId1" Type="http://schemas.openxmlformats.org/officeDocument/2006/relationships/numbering" Target="numbering.xml"/><Relationship Id="rId6" Type="http://schemas.openxmlformats.org/officeDocument/2006/relationships/hyperlink" Target="http://codes.lp.findlaw.com/uscode/18/I/44/922" TargetMode="External"/><Relationship Id="rId11" Type="http://schemas.openxmlformats.org/officeDocument/2006/relationships/hyperlink" Target="http://www.flsenate.gov/Laws/Statutes/2010/790.23" TargetMode="External"/><Relationship Id="rId24" Type="http://schemas.openxmlformats.org/officeDocument/2006/relationships/hyperlink" Target="http://www.flsenate.gov/Laws/Statutes/2010/744.33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lsenate.gov/Laws/Statutes/2010/744.331" TargetMode="External"/><Relationship Id="rId23" Type="http://schemas.openxmlformats.org/officeDocument/2006/relationships/hyperlink" Target="http://www.flsenate.gov/Laws/Statutes/2010/316.193" TargetMode="External"/><Relationship Id="rId28" Type="http://schemas.openxmlformats.org/officeDocument/2006/relationships/hyperlink" Target="http://www.flsenate.gov/Laws/Statutes/2010/775.082" TargetMode="External"/><Relationship Id="rId10" Type="http://schemas.openxmlformats.org/officeDocument/2006/relationships/hyperlink" Target="http://www.flsenate.gov/Laws/Statutes/2010/790.01" TargetMode="External"/><Relationship Id="rId19" Type="http://schemas.openxmlformats.org/officeDocument/2006/relationships/hyperlink" Target="http://www.flsenate.gov/Laws/Statutes/2010/943.1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lsenate.gov/Laws/Statutes/2010/790.001" TargetMode="External"/><Relationship Id="rId14" Type="http://schemas.openxmlformats.org/officeDocument/2006/relationships/hyperlink" Target="http://www.flsenate.gov/Laws/Statutes/2010/316.193" TargetMode="External"/><Relationship Id="rId22" Type="http://schemas.openxmlformats.org/officeDocument/2006/relationships/hyperlink" Target="http://www.flsenate.gov/Laws/Statutes/2010/856.011" TargetMode="External"/><Relationship Id="rId27" Type="http://schemas.openxmlformats.org/officeDocument/2006/relationships/hyperlink" Target="http://www.flsenate.gov/Laws/Statutes/2010/823.05" TargetMode="External"/><Relationship Id="rId30" Type="http://schemas.openxmlformats.org/officeDocument/2006/relationships/hyperlink" Target="http://www.flsenate.gov/Laws/Statutes/2010/493.6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17</Pages>
  <Words>6452</Words>
  <Characters>36779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comradejack</dc:creator>
  <cp:lastModifiedBy>comradejack</cp:lastModifiedBy>
  <cp:revision>9</cp:revision>
  <dcterms:created xsi:type="dcterms:W3CDTF">2011-02-07T14:32:00Z</dcterms:created>
  <dcterms:modified xsi:type="dcterms:W3CDTF">2011-02-08T01:58:00Z</dcterms:modified>
</cp:coreProperties>
</file>