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54" w:rsidRDefault="005E4F38" w:rsidP="00022C25">
      <w:pPr>
        <w:pStyle w:val="Heading2"/>
        <w:spacing w:line="360" w:lineRule="auto"/>
      </w:pPr>
      <w:r>
        <w:t>Structure</w:t>
      </w:r>
    </w:p>
    <w:p w:rsidR="005E4F38" w:rsidRDefault="005E4F38" w:rsidP="00022C25">
      <w:pPr>
        <w:pStyle w:val="Heading3"/>
        <w:spacing w:line="360" w:lineRule="auto"/>
      </w:pPr>
      <w:r>
        <w:t>Material</w:t>
      </w:r>
    </w:p>
    <w:p w:rsidR="005E4F38" w:rsidRDefault="005E4F38" w:rsidP="00022C25">
      <w:pPr>
        <w:spacing w:line="360" w:lineRule="auto"/>
      </w:pPr>
      <w:r>
        <w:t>The material is pre-determined when the team decided to use FEA and destructive bending testing. When the team selects the material, the whole structure is considered to bear high lifting and torsional load</w:t>
      </w:r>
      <w:r w:rsidR="00396ECC">
        <w:t>. After material study the materials chosen for the wing are:</w:t>
      </w:r>
    </w:p>
    <w:p w:rsidR="00396ECC" w:rsidRDefault="00396ECC" w:rsidP="00022C25">
      <w:pPr>
        <w:pStyle w:val="ListParagraph"/>
        <w:numPr>
          <w:ilvl w:val="0"/>
          <w:numId w:val="1"/>
        </w:numPr>
        <w:spacing w:line="360" w:lineRule="auto"/>
      </w:pPr>
      <w:r>
        <w:t>Main Spars: Carbon Fiber</w:t>
      </w:r>
    </w:p>
    <w:p w:rsidR="00396ECC" w:rsidRDefault="00396ECC" w:rsidP="00022C25">
      <w:pPr>
        <w:pStyle w:val="ListParagraph"/>
        <w:numPr>
          <w:ilvl w:val="0"/>
          <w:numId w:val="1"/>
        </w:numPr>
        <w:spacing w:line="360" w:lineRule="auto"/>
      </w:pPr>
      <w:r>
        <w:t>Leading Spars: ¼” Diameter Bass Wood</w:t>
      </w:r>
    </w:p>
    <w:p w:rsidR="00396ECC" w:rsidRDefault="00EB23F7" w:rsidP="00022C25">
      <w:pPr>
        <w:pStyle w:val="ListParagraph"/>
        <w:numPr>
          <w:ilvl w:val="0"/>
          <w:numId w:val="1"/>
        </w:numPr>
        <w:spacing w:line="360" w:lineRule="auto"/>
      </w:pPr>
      <w:r>
        <w:t>Aft Spars: 1/4</w:t>
      </w:r>
      <w:r w:rsidR="00396ECC">
        <w:t>”</w:t>
      </w:r>
      <w:r>
        <w:t>x1/8” Bass Wood</w:t>
      </w:r>
    </w:p>
    <w:p w:rsidR="00396ECC" w:rsidRDefault="00396ECC" w:rsidP="00022C25">
      <w:pPr>
        <w:pStyle w:val="ListParagraph"/>
        <w:numPr>
          <w:ilvl w:val="0"/>
          <w:numId w:val="1"/>
        </w:numPr>
        <w:spacing w:line="360" w:lineRule="auto"/>
      </w:pPr>
      <w:r>
        <w:t xml:space="preserve">Ribs: 1/16 “ </w:t>
      </w:r>
      <w:r w:rsidR="008836A7">
        <w:t>Birch</w:t>
      </w:r>
      <w:r w:rsidR="007A1F95">
        <w:t xml:space="preserve"> </w:t>
      </w:r>
      <w:r>
        <w:t>3-Plywood</w:t>
      </w:r>
    </w:p>
    <w:p w:rsidR="00396ECC" w:rsidRDefault="00396ECC" w:rsidP="00022C25">
      <w:pPr>
        <w:pStyle w:val="ListParagraph"/>
        <w:numPr>
          <w:ilvl w:val="0"/>
          <w:numId w:val="1"/>
        </w:numPr>
        <w:spacing w:line="360" w:lineRule="auto"/>
      </w:pPr>
      <w:r>
        <w:t xml:space="preserve">Skin: </w:t>
      </w:r>
      <w:r w:rsidR="00EB23F7">
        <w:t>Monokote</w:t>
      </w:r>
    </w:p>
    <w:p w:rsidR="00D113AF" w:rsidRDefault="00D113AF" w:rsidP="00D113AF">
      <w:pPr>
        <w:spacing w:line="360" w:lineRule="auto"/>
      </w:pPr>
      <w:r>
        <w:t>For the Fuselage:</w:t>
      </w:r>
    </w:p>
    <w:p w:rsidR="00D113AF" w:rsidRDefault="00D113AF" w:rsidP="00D113AF">
      <w:pPr>
        <w:pStyle w:val="ListParagraph"/>
        <w:numPr>
          <w:ilvl w:val="0"/>
          <w:numId w:val="2"/>
        </w:numPr>
        <w:spacing w:line="360" w:lineRule="auto"/>
      </w:pPr>
      <w:r>
        <w:t>Main Spars : 1/2”x1/4” Bass wood</w:t>
      </w:r>
    </w:p>
    <w:p w:rsidR="00D113AF" w:rsidRDefault="00D113AF" w:rsidP="00D113AF">
      <w:pPr>
        <w:pStyle w:val="ListParagraph"/>
        <w:numPr>
          <w:ilvl w:val="0"/>
          <w:numId w:val="2"/>
        </w:numPr>
        <w:spacing w:line="360" w:lineRule="auto"/>
      </w:pPr>
      <w:r>
        <w:t>Ribs: 1/8” Birch 6-Plywood</w:t>
      </w:r>
    </w:p>
    <w:p w:rsidR="00D113AF" w:rsidRDefault="00D113AF" w:rsidP="00D113AF">
      <w:pPr>
        <w:pStyle w:val="ListParagraph"/>
        <w:numPr>
          <w:ilvl w:val="0"/>
          <w:numId w:val="2"/>
        </w:numPr>
        <w:spacing w:line="360" w:lineRule="auto"/>
      </w:pPr>
      <w:r>
        <w:t>Skin: Monokote</w:t>
      </w:r>
    </w:p>
    <w:p w:rsidR="00EB23F7" w:rsidRDefault="00EB23F7" w:rsidP="00ED3072">
      <w:pPr>
        <w:pStyle w:val="Heading3"/>
        <w:spacing w:line="360" w:lineRule="auto"/>
      </w:pPr>
      <w:r>
        <w:t>Structural Analysis</w:t>
      </w:r>
    </w:p>
    <w:p w:rsidR="00ED3072" w:rsidRDefault="00ED3072" w:rsidP="00ED3072">
      <w:pPr>
        <w:spacing w:line="360" w:lineRule="auto"/>
      </w:pPr>
      <w:r>
        <w:t xml:space="preserve">The software available for our team to accomplish Finite Element Analysis is Femap with NX Nastran. The </w:t>
      </w:r>
      <w:r w:rsidR="004259ED">
        <w:t>analyses</w:t>
      </w:r>
      <w:r>
        <w:t xml:space="preserve"> that will be carried out are stress concentrations and relative deformations</w:t>
      </w:r>
      <w:r w:rsidR="004259ED">
        <w:t xml:space="preserve">. These studies will allow the team to iterate and improve the </w:t>
      </w:r>
      <w:r w:rsidR="007C60E4">
        <w:t>design the wings.</w:t>
      </w:r>
    </w:p>
    <w:p w:rsidR="003873D3" w:rsidRDefault="003873D3" w:rsidP="00ED3072">
      <w:pPr>
        <w:spacing w:line="360" w:lineRule="auto"/>
      </w:pPr>
      <w:r>
        <w:t>The wings have three core carbon fiber spars two spanning each side of the wings for rigidity and one spar binding each side of the wings. Also there ar</w:t>
      </w:r>
      <w:r w:rsidR="00580719">
        <w:t xml:space="preserve">e </w:t>
      </w:r>
      <w:r w:rsidR="00E47898">
        <w:t>leading and</w:t>
      </w:r>
      <w:r w:rsidR="00580719">
        <w:t xml:space="preserve"> trailing spars to resist torsion and add rigidity to the assembly.</w:t>
      </w:r>
    </w:p>
    <w:p w:rsidR="006B6D6A" w:rsidRPr="00ED3072" w:rsidRDefault="006B6D6A" w:rsidP="00ED3072">
      <w:pPr>
        <w:spacing w:line="360" w:lineRule="auto"/>
      </w:pPr>
      <w:r>
        <w:t>In the case of the fuselage the ribs are made from 1/8” Birch 6-Plywood for its rigidity and durability. The spars that span between the ribs are supports to prevent torsion and keep the payload region and aft wing rigid.</w:t>
      </w:r>
    </w:p>
    <w:p w:rsidR="00A238FE" w:rsidRDefault="00A238FE" w:rsidP="00F016F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185857" wp14:editId="2501DED1">
            <wp:extent cx="5975519" cy="2971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_Labe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128" cy="29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F7" w:rsidRDefault="00A238FE" w:rsidP="00022C25">
      <w:pPr>
        <w:pStyle w:val="Caption"/>
        <w:spacing w:line="360" w:lineRule="auto"/>
      </w:pPr>
      <w:r>
        <w:t xml:space="preserve">Figure </w:t>
      </w:r>
      <w:fldSimple w:instr=" SEQ Figure \* ARABIC ">
        <w:r w:rsidR="00C22754">
          <w:rPr>
            <w:noProof/>
          </w:rPr>
          <w:t>1</w:t>
        </w:r>
      </w:fldSimple>
      <w:r>
        <w:t>: Wing Core FEA</w:t>
      </w:r>
      <w:r w:rsidR="004259ED">
        <w:t xml:space="preserve"> for Three Point Bending</w:t>
      </w:r>
      <w:r w:rsidR="00C648D2">
        <w:t xml:space="preserve"> (10 lbf load)</w:t>
      </w:r>
    </w:p>
    <w:p w:rsidR="00C22754" w:rsidRDefault="00C22754" w:rsidP="00C22754">
      <w:pPr>
        <w:keepNext/>
      </w:pPr>
      <w:r>
        <w:rPr>
          <w:noProof/>
        </w:rPr>
        <w:drawing>
          <wp:inline distT="0" distB="0" distL="0" distR="0" wp14:anchorId="51E01937" wp14:editId="1D342794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 FEA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33" w:rsidRPr="001D0D33" w:rsidRDefault="00C22754" w:rsidP="00C2275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Fuse</w:t>
      </w:r>
      <w:r w:rsidR="000F6463">
        <w:t>lage</w:t>
      </w:r>
      <w:r>
        <w:t xml:space="preserve"> FEA Torsion Test (16 ft-lbf)</w:t>
      </w:r>
    </w:p>
    <w:p w:rsidR="00A238FE" w:rsidRDefault="008D2655" w:rsidP="00022C25">
      <w:pPr>
        <w:pStyle w:val="Heading3"/>
        <w:spacing w:line="360" w:lineRule="auto"/>
      </w:pPr>
      <w:r>
        <w:t>Post Analysis</w:t>
      </w:r>
    </w:p>
    <w:p w:rsidR="0010391B" w:rsidRDefault="00CE2E93" w:rsidP="00022C25">
      <w:pPr>
        <w:spacing w:line="360" w:lineRule="auto"/>
      </w:pPr>
      <w:r>
        <w:t>From the analysis of the wings it has been shown that maximum loading that can be achieved is 10 lbs. This is significantly larger than the expected for</w:t>
      </w:r>
      <w:r w:rsidR="00022C25">
        <w:t xml:space="preserve">ce of lift on the wings. This is particularly beneficial because </w:t>
      </w:r>
      <w:r w:rsidR="00B0482D">
        <w:t>payload carrying capacity is critical for the success of each mission. This gives the team flexibility on the de</w:t>
      </w:r>
      <w:r w:rsidR="008836A7">
        <w:t>sign of the external pylons.</w:t>
      </w:r>
    </w:p>
    <w:p w:rsidR="0010391B" w:rsidRDefault="0010391B" w:rsidP="00022C25">
      <w:pPr>
        <w:spacing w:line="360" w:lineRule="auto"/>
      </w:pPr>
      <w:r>
        <w:lastRenderedPageBreak/>
        <w:t>Also it can be observed that the key stress points are in the leading and ¼” diameter Bass wood spars and the 1/4”</w:t>
      </w:r>
      <w:r w:rsidR="00BF3B86">
        <w:t xml:space="preserve"> x 1/8</w:t>
      </w:r>
      <w:r>
        <w:t xml:space="preserve">” </w:t>
      </w:r>
      <w:r w:rsidR="00BF3B86">
        <w:t>spars passing through the airfoils.</w:t>
      </w:r>
      <w:r w:rsidR="000D7A7E">
        <w:t xml:space="preserve"> </w:t>
      </w:r>
    </w:p>
    <w:p w:rsidR="004477E5" w:rsidRPr="00CE2E93" w:rsidRDefault="000F6463" w:rsidP="00022C25">
      <w:pPr>
        <w:spacing w:line="360" w:lineRule="auto"/>
      </w:pPr>
      <w:r>
        <w:t xml:space="preserve">Furthermore the fuselage analysis expresses that the fuselage is very rigid and capable of withstanding the torsions expected during the flight of the aircraft. </w:t>
      </w:r>
      <w:r w:rsidR="00593620">
        <w:t>This will also insure that the flight of the aircraft will be stable and responsive. In the case of the payload, a rigid fuselage will insure that the rocks would not drop pre</w:t>
      </w:r>
      <w:r w:rsidR="004477E5">
        <w:t>maturely during flight. Comparing the values of the maximum stresses with yield strengths of the material, the design ac</w:t>
      </w:r>
      <w:r w:rsidR="00137C05">
        <w:t>hieves a large factor of safety.</w:t>
      </w:r>
      <w:bookmarkStart w:id="0" w:name="_GoBack"/>
      <w:bookmarkEnd w:id="0"/>
    </w:p>
    <w:sectPr w:rsidR="004477E5" w:rsidRPr="00CE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7815"/>
    <w:multiLevelType w:val="hybridMultilevel"/>
    <w:tmpl w:val="11C6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A78B8"/>
    <w:multiLevelType w:val="hybridMultilevel"/>
    <w:tmpl w:val="DB56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38"/>
    <w:rsid w:val="00022C25"/>
    <w:rsid w:val="000D7A7E"/>
    <w:rsid w:val="000F6463"/>
    <w:rsid w:val="0010391B"/>
    <w:rsid w:val="00137C05"/>
    <w:rsid w:val="001D0D33"/>
    <w:rsid w:val="003873D3"/>
    <w:rsid w:val="00396ECC"/>
    <w:rsid w:val="004259ED"/>
    <w:rsid w:val="004477E5"/>
    <w:rsid w:val="00580719"/>
    <w:rsid w:val="00593620"/>
    <w:rsid w:val="005E4F38"/>
    <w:rsid w:val="0061201E"/>
    <w:rsid w:val="006B6D6A"/>
    <w:rsid w:val="007A1F95"/>
    <w:rsid w:val="007C60E4"/>
    <w:rsid w:val="008836A7"/>
    <w:rsid w:val="008D2655"/>
    <w:rsid w:val="00902654"/>
    <w:rsid w:val="00962EE7"/>
    <w:rsid w:val="00977A54"/>
    <w:rsid w:val="00A238FE"/>
    <w:rsid w:val="00B0482D"/>
    <w:rsid w:val="00BF3B86"/>
    <w:rsid w:val="00C22754"/>
    <w:rsid w:val="00C648D2"/>
    <w:rsid w:val="00CE2E93"/>
    <w:rsid w:val="00D113AF"/>
    <w:rsid w:val="00E47898"/>
    <w:rsid w:val="00EB23F7"/>
    <w:rsid w:val="00ED3072"/>
    <w:rsid w:val="00F0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F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96E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F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238F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F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96E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F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238F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B1A32-9CD0-45F5-8CD5-ABCFEAE1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quade7</dc:creator>
  <cp:lastModifiedBy>quade7</cp:lastModifiedBy>
  <cp:revision>20</cp:revision>
  <dcterms:created xsi:type="dcterms:W3CDTF">2013-02-25T01:32:00Z</dcterms:created>
  <dcterms:modified xsi:type="dcterms:W3CDTF">2013-02-25T07:37:00Z</dcterms:modified>
</cp:coreProperties>
</file>