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7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36"/>
          <w:szCs w:val="36"/>
        </w:rPr>
        <w:t xml:space="preserve">최종 발표 대본</w:t>
      </w: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color w:val="1F5C3D"/>
          <w:sz w:val="20"/>
          <w:szCs w:val="20"/>
        </w:rPr>
        <w:t xml:space="preserve">9/11(금) 11:24–11:35 · 부산대 샛벌회관 · 발표+시연 7분 → 질의응답 3분</w:t>
      </w:r>
    </w:p>
    <w:p>
      <w:pPr>
        <w:spacing w:after="300"/>
        <w:jc w:val="center"/>
      </w:pPr>
      <w:r>
        <w:rPr>
          <w:rFonts w:ascii="맑은 고딕" w:cs="맑은 고딕" w:eastAsia="맑은 고딕" w:hAnsi="맑은 고딕"/>
          <w:color w:val="5A6570"/>
          <w:sz w:val="17"/>
          <w:szCs w:val="17"/>
        </w:rPr>
        <w:t xml:space="preserve">공지 기준: 10분 = 발표·시연 7분 + 질의응답 3분 (데모는 7분 안에 포함)</w:t>
      </w:r>
    </w:p>
    <w:p>
      <w:pPr>
        <w:pStyle w:val="Heading1"/>
        <w:spacing w:after="170" w:before="300"/>
      </w:pPr>
      <w:r>
        <w:rPr>
          <w:rFonts w:ascii="맑은 고딕" w:cs="맑은 고딕" w:eastAsia="맑은 고딕" w:hAnsi="맑은 고딕"/>
          <w:b/>
          <w:bCs/>
          <w:color w:val="1A1A1A"/>
          <w:sz w:val="26"/>
          <w:szCs w:val="26"/>
        </w:rPr>
        <w:t xml:space="preserve">1. 시간 배분 — 발표 4분 5초 + 데모 2분 30초 = 6분 35초</w:t>
      </w:r>
    </w:p>
    <w:tbl>
      <w:tblPr>
        <w:tblW w:type="dxa" w:w="7200"/>
        <w:tblBorders>
          <w:top w:val="single" w:color="C9D2D8" w:sz="4"/>
          <w:left w:val="single" w:color="C9D2D8" w:sz="4"/>
          <w:bottom w:val="single" w:color="C9D2D8" w:sz="4"/>
          <w:right w:val="single" w:color="C9D2D8" w:sz="4"/>
          <w:insideH w:val="single" w:color="C9D2D8" w:sz="4"/>
          <w:insideV w:val="single" w:color="C9D2D8" w:sz="4"/>
        </w:tblBorders>
      </w:tblPr>
      <w:tblGrid>
        <w:gridCol w:w="700"/>
        <w:gridCol w:w="5200"/>
        <w:gridCol w:w="1300"/>
      </w:tblGrid>
      <w:tr>
        <w:trPr>
          <w:tblHeader/>
        </w:trPr>
        <w:tc>
          <w:tcPr>
            <w:tcW w:type="dxa" w:w="700"/>
            <w:shd w:fill="F1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장</w:t>
            </w:r>
          </w:p>
        </w:tc>
        <w:tc>
          <w:tcPr>
            <w:tcW w:type="dxa" w:w="5200"/>
            <w:shd w:fill="F1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제목</w:t>
            </w:r>
          </w:p>
        </w:tc>
        <w:tc>
          <w:tcPr>
            <w:tcW w:type="dxa" w:w="1300"/>
            <w:shd w:fill="F1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목표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1</w:t>
            </w:r>
          </w:p>
        </w:tc>
        <w:tc>
          <w:tcPr>
            <w:tcW w:type="dxa" w:w="5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표지</w:t>
            </w:r>
          </w:p>
        </w:tc>
        <w:tc>
          <w:tcPr>
            <w:tcW w:type="dxa" w:w="1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15초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2</w:t>
            </w:r>
          </w:p>
        </w:tc>
        <w:tc>
          <w:tcPr>
            <w:tcW w:type="dxa" w:w="5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서론 1 · 문제 정의</w:t>
            </w:r>
          </w:p>
        </w:tc>
        <w:tc>
          <w:tcPr>
            <w:tcW w:type="dxa" w:w="1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25초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3</w:t>
            </w:r>
          </w:p>
        </w:tc>
        <w:tc>
          <w:tcPr>
            <w:tcW w:type="dxa" w:w="5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서론 2 · SOC와 SOH</w:t>
            </w:r>
          </w:p>
        </w:tc>
        <w:tc>
          <w:tcPr>
            <w:tcW w:type="dxa" w:w="1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25초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4</w:t>
            </w:r>
          </w:p>
        </w:tc>
        <w:tc>
          <w:tcPr>
            <w:tcW w:type="dxa" w:w="5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본론 1 · 전체 설계</w:t>
            </w:r>
          </w:p>
        </w:tc>
        <w:tc>
          <w:tcPr>
            <w:tcW w:type="dxa" w:w="1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25초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5</w:t>
            </w:r>
          </w:p>
        </w:tc>
        <w:tc>
          <w:tcPr>
            <w:tcW w:type="dxa" w:w="5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본론 2 · 질문형 온보딩과 프리셋</w:t>
            </w:r>
          </w:p>
        </w:tc>
        <w:tc>
          <w:tcPr>
            <w:tcW w:type="dxa" w:w="1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25초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6</w:t>
            </w:r>
          </w:p>
        </w:tc>
        <w:tc>
          <w:tcPr>
            <w:tcW w:type="dxa" w:w="5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본론 3 · 여유 시간 기반 판정</w:t>
            </w:r>
          </w:p>
        </w:tc>
        <w:tc>
          <w:tcPr>
            <w:tcW w:type="dxa" w:w="1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25초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7</w:t>
            </w:r>
          </w:p>
        </w:tc>
        <w:tc>
          <w:tcPr>
            <w:tcW w:type="dxa" w:w="5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본론 4 · 배터리 수명(SOH) 반영</w:t>
            </w:r>
          </w:p>
        </w:tc>
        <w:tc>
          <w:tcPr>
            <w:tcW w:type="dxa" w:w="1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25초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8</w:t>
            </w:r>
          </w:p>
        </w:tc>
        <w:tc>
          <w:tcPr>
            <w:tcW w:type="dxa" w:w="5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본론 5 · LG AI Home 연동</w:t>
            </w:r>
          </w:p>
        </w:tc>
        <w:tc>
          <w:tcPr>
            <w:tcW w:type="dxa" w:w="1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25초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9</w:t>
            </w:r>
          </w:p>
        </w:tc>
        <w:tc>
          <w:tcPr>
            <w:tcW w:type="dxa" w:w="5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결론 1 · 개선 전후 비교</w:t>
            </w:r>
          </w:p>
        </w:tc>
        <w:tc>
          <w:tcPr>
            <w:tcW w:type="dxa" w:w="1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20초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—</w:t>
            </w:r>
          </w:p>
        </w:tc>
        <w:tc>
          <w:tcPr>
            <w:tcW w:type="dxa" w:w="5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데모 시연</w:t>
            </w:r>
          </w:p>
        </w:tc>
        <w:tc>
          <w:tcPr>
            <w:tcW w:type="dxa" w:w="1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2분 30초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10</w:t>
            </w:r>
          </w:p>
        </w:tc>
        <w:tc>
          <w:tcPr>
            <w:tcW w:type="dxa" w:w="5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결론 2 · AX 활용</w:t>
            </w:r>
          </w:p>
        </w:tc>
        <w:tc>
          <w:tcPr>
            <w:tcW w:type="dxa" w:w="1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30초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11</w:t>
            </w:r>
          </w:p>
        </w:tc>
        <w:tc>
          <w:tcPr>
            <w:tcW w:type="dxa" w:w="5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결론 3 · 파급효과와 확장성</w:t>
            </w:r>
          </w:p>
        </w:tc>
        <w:tc>
          <w:tcPr>
            <w:tcW w:type="dxa" w:w="1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25초</w:t>
            </w:r>
          </w:p>
        </w:tc>
      </w:tr>
    </w:tbl>
    <w:p>
      <w:pPr>
        <w:spacing w:after="60"/>
      </w:pPr>
    </w:p>
    <w:p>
      <w:pPr>
        <w:spacing w:after="120" w:line="310"/>
      </w:pPr>
      <w:r>
        <w:rPr>
          <w:rFonts w:ascii="맑은 고딕" w:cs="맑은 고딕" w:eastAsia="맑은 고딕" w:hAnsi="맑은 고딕"/>
          <w:i/>
          <w:iCs/>
          <w:color w:val="5A6570"/>
          <w:sz w:val="17"/>
          <w:szCs w:val="17"/>
        </w:rPr>
        <w:t xml:space="preserve">넘치면 3장·10장의 예시 나열을 한 개씩 줄일 것. 데모가 밀리면 7단계(빠듯 경계)를 생략.</w:t>
      </w:r>
    </w:p>
    <w:p>
      <w:pPr>
        <w:pStyle w:val="Heading1"/>
        <w:spacing w:after="170" w:before="300"/>
      </w:pPr>
      <w:r>
        <w:rPr>
          <w:rFonts w:ascii="맑은 고딕" w:cs="맑은 고딕" w:eastAsia="맑은 고딕" w:hAnsi="맑은 고딕"/>
          <w:b/>
          <w:bCs/>
          <w:color w:val="1A1A1A"/>
          <w:sz w:val="26"/>
          <w:szCs w:val="26"/>
        </w:rPr>
        <w:t xml:space="preserve">2. 심사 배점과 커버 지점</w:t>
      </w:r>
    </w:p>
    <w:tbl>
      <w:tblPr>
        <w:tblW w:type="dxa" w:w="10200"/>
        <w:tblBorders>
          <w:top w:val="single" w:color="C9D2D8" w:sz="4"/>
          <w:left w:val="single" w:color="C9D2D8" w:sz="4"/>
          <w:bottom w:val="single" w:color="C9D2D8" w:sz="4"/>
          <w:right w:val="single" w:color="C9D2D8" w:sz="4"/>
          <w:insideH w:val="single" w:color="C9D2D8" w:sz="4"/>
          <w:insideV w:val="single" w:color="C9D2D8" w:sz="4"/>
        </w:tblBorders>
      </w:tblPr>
      <w:tblGrid>
        <w:gridCol w:w="3600"/>
        <w:gridCol w:w="6600"/>
      </w:tblGrid>
      <w:tr>
        <w:trPr>
          <w:tblHeader/>
        </w:trPr>
        <w:tc>
          <w:tcPr>
            <w:tcW w:type="dxa" w:w="3600"/>
            <w:shd w:fill="F1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평가항목 (배점)</w:t>
            </w:r>
          </w:p>
        </w:tc>
        <w:tc>
          <w:tcPr>
            <w:tcW w:type="dxa" w:w="6600"/>
            <w:shd w:fill="F1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어디서 보여주나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문제 정의 및 타당성 (20)</w:t>
            </w:r>
          </w:p>
        </w:tc>
        <w:tc>
          <w:tcPr>
            <w:tcW w:type="dxa" w:w="6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2·3장 문제 정의와 용어 · 11장 팀 역할 분담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기술 구현 및 완성도 (35)</w:t>
            </w:r>
          </w:p>
        </w:tc>
        <w:tc>
          <w:tcPr>
            <w:tcW w:type="dxa" w:w="6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7장 SOH · 8장 AI Home 연동 · 데모의 동작 안정성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사용자 경험 및 유용성 (25)</w:t>
            </w:r>
          </w:p>
        </w:tc>
        <w:tc>
          <w:tcPr>
            <w:tcW w:type="dxa" w:w="6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4~6장 설계 · 데모의 프리셋·판정 반전·무음 배너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파급효과 및 확장성 (20)</w:t>
            </w:r>
          </w:p>
        </w:tc>
        <w:tc>
          <w:tcPr>
            <w:tcW w:type="dxa" w:w="6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11장 확장 4방향 · 10장 AX 활용</w:t>
            </w:r>
          </w:p>
        </w:tc>
      </w:tr>
    </w:tbl>
    <w:p>
      <w:pPr>
        <w:spacing w:after="60"/>
      </w:pPr>
    </w:p>
    <w:p>
      <w:pPr>
        <w:spacing w:after="120" w:line="310"/>
      </w:pPr>
      <w:r>
        <w:rPr>
          <w:rFonts w:ascii="맑은 고딕" w:cs="맑은 고딕" w:eastAsia="맑은 고딕" w:hAnsi="맑은 고딕"/>
          <w:i/>
          <w:iCs/>
          <w:color w:val="5A6570"/>
          <w:sz w:val="17"/>
          <w:szCs w:val="17"/>
        </w:rPr>
        <w:t xml:space="preserve">배점 격차는 파급효과가 가장 크다(상 20 ↔ 하 8). 시간이 밀려도 11장은 지킬 것.</w:t>
      </w:r>
    </w:p>
    <w:p>
      <w:pPr>
        <w:pStyle w:val="Heading1"/>
        <w:spacing w:after="170" w:before="300"/>
      </w:pPr>
      <w:r>
        <w:rPr>
          <w:rFonts w:ascii="맑은 고딕" w:cs="맑은 고딕" w:eastAsia="맑은 고딕" w:hAnsi="맑은 고딕"/>
          <w:b/>
          <w:bCs/>
          <w:color w:val="1A1A1A"/>
          <w:sz w:val="26"/>
          <w:szCs w:val="26"/>
        </w:rPr>
        <w:t xml:space="preserve">3. 슬라이드별 대본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color w:val="1F5C3D"/>
          <w:sz w:val="21"/>
          <w:szCs w:val="21"/>
        </w:rPr>
        <w:t xml:space="preserve">1. 표지</w:t>
      </w:r>
      <w:r>
        <w:rPr>
          <w:rFonts w:ascii="맑은 고딕" w:cs="맑은 고딕" w:eastAsia="맑은 고딕" w:hAnsi="맑은 고딕"/>
          <w:color w:val="5A6570"/>
          <w:sz w:val="17"/>
          <w:szCs w:val="17"/>
        </w:rPr>
        <w:t xml:space="preserve">   15초</w:t>
      </w:r>
    </w:p>
    <w:p>
      <w:pPr>
        <w:spacing w:after="120" w:line="31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안녕하십니까, 파라써블입니다. 저희는 배터리 잔량을 사용자의 행동으로 번역하는 코칭 UI를 만들었습니다. 오른쪽은 지금 실제로 동작하는 앱 화면입니다.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color w:val="1F5C3D"/>
          <w:sz w:val="21"/>
          <w:szCs w:val="21"/>
        </w:rPr>
        <w:t xml:space="preserve">2. 서론 1 · 문제 정의</w:t>
      </w:r>
      <w:r>
        <w:rPr>
          <w:rFonts w:ascii="맑은 고딕" w:cs="맑은 고딕" w:eastAsia="맑은 고딕" w:hAnsi="맑은 고딕"/>
          <w:color w:val="5A6570"/>
          <w:sz w:val="17"/>
          <w:szCs w:val="17"/>
        </w:rPr>
        <w:t xml:space="preserve">   25초</w:t>
      </w:r>
    </w:p>
    <w:p>
      <w:pPr>
        <w:spacing w:after="120" w:line="31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왼쪽은 잔량 82%인데 완주 가능, 오른쪽은 81%인데 빠듯함입니다. 평수와 소모 조건이 다르기 때문입니다. 잔량이 같아도 조건이 다르면 답이 갈리므로, 숫자만으로는 지금 시작해도 되는지 알 수 없습니다.</w:t>
      </w:r>
    </w:p>
    <w:p>
      <w:pPr>
        <w:spacing w:after="60" w:line="310"/>
      </w:pPr>
      <w:r>
        <w:rPr>
          <w:rFonts w:ascii="맑은 고딕" w:cs="맑은 고딕" w:eastAsia="맑은 고딕" w:hAnsi="맑은 고딕"/>
          <w:i/>
          <w:iCs/>
          <w:color w:val="5A6570"/>
          <w:sz w:val="17"/>
          <w:szCs w:val="17"/>
        </w:rPr>
        <w:t xml:space="preserve">▷ 조건이 다르다는 걸 먼저 밝히기.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color w:val="1F5C3D"/>
          <w:sz w:val="21"/>
          <w:szCs w:val="21"/>
        </w:rPr>
        <w:t xml:space="preserve">3. 서론 2 · SOC와 SOH</w:t>
      </w:r>
      <w:r>
        <w:rPr>
          <w:rFonts w:ascii="맑은 고딕" w:cs="맑은 고딕" w:eastAsia="맑은 고딕" w:hAnsi="맑은 고딕"/>
          <w:color w:val="5A6570"/>
          <w:sz w:val="17"/>
          <w:szCs w:val="17"/>
        </w:rPr>
        <w:t xml:space="preserve">   25초</w:t>
      </w:r>
    </w:p>
    <w:p>
      <w:pPr>
        <w:spacing w:after="120" w:line="31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배터리를 두 숫자로 읽습니다. SOC는 지금 잔량, SOH는 수명입니다. 둘은 독립된 축이고, SOH 80% 미만이면 통상 수명이 다한 것으로 봅니다. 이 둘을 함께 읽어 행동 판정, 유형별 개인화, 수명 코칭 세 가지를 만들었습니다.</w:t>
      </w:r>
    </w:p>
    <w:p>
      <w:pPr>
        <w:spacing w:after="60" w:line="310"/>
      </w:pPr>
      <w:r>
        <w:rPr>
          <w:rFonts w:ascii="맑은 고딕" w:cs="맑은 고딕" w:eastAsia="맑은 고딕" w:hAnsi="맑은 고딕"/>
          <w:i/>
          <w:iCs/>
          <w:color w:val="5A6570"/>
          <w:sz w:val="17"/>
          <w:szCs w:val="17"/>
        </w:rPr>
        <w:t xml:space="preserve">▷ 심사위원 전원이 배터리·제어 연구원 — 용어를 정확히.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color w:val="1F5C3D"/>
          <w:sz w:val="21"/>
          <w:szCs w:val="21"/>
        </w:rPr>
        <w:t xml:space="preserve">4. 본론 1 · 전체 설계</w:t>
      </w:r>
      <w:r>
        <w:rPr>
          <w:rFonts w:ascii="맑은 고딕" w:cs="맑은 고딕" w:eastAsia="맑은 고딕" w:hAnsi="맑은 고딕"/>
          <w:color w:val="5A6570"/>
          <w:sz w:val="17"/>
          <w:szCs w:val="17"/>
        </w:rPr>
        <w:t xml:space="preserve">   25초</w:t>
      </w:r>
    </w:p>
    <w:p>
      <w:pPr>
        <w:spacing w:after="120" w:line="31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온보딩, 코칭, 실행 세 단계이고 사용자가 손대는 곳은 실선 네 군데뿐입니다. 분할 청소와 도중 방전 같은 실패 상황까지 경로로 설계했습니다. 다음 장부터는 이 지도의 지점을 확대한 것입니다.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color w:val="1F5C3D"/>
          <w:sz w:val="21"/>
          <w:szCs w:val="21"/>
        </w:rPr>
        <w:t xml:space="preserve">5. 본론 2 · 질문형 온보딩과 프리셋</w:t>
      </w:r>
      <w:r>
        <w:rPr>
          <w:rFonts w:ascii="맑은 고딕" w:cs="맑은 고딕" w:eastAsia="맑은 고딕" w:hAnsi="맑은 고딕"/>
          <w:color w:val="5A6570"/>
          <w:sz w:val="17"/>
          <w:szCs w:val="17"/>
        </w:rPr>
        <w:t xml:space="preserve">   25초</w:t>
      </w:r>
    </w:p>
    <w:p>
      <w:pPr>
        <w:spacing w:after="120" w:line="31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유형을 고르게 하는 대신 “카펫을 쓰시나요” 같은 생활 언어 질문 일곱 개로 묻고, 유형은 앱이 추론해 근거와 함께 보여줍니다. 답한 설정은 프리셋으로 저장해 다음부터는 한 번에 불러옵니다.</w:t>
      </w:r>
    </w:p>
    <w:p>
      <w:pPr>
        <w:spacing w:after="60" w:line="310"/>
      </w:pPr>
      <w:r>
        <w:rPr>
          <w:rFonts w:ascii="맑은 고딕" w:cs="맑은 고딕" w:eastAsia="맑은 고딕" w:hAnsi="맑은 고딕"/>
          <w:i/>
          <w:iCs/>
          <w:color w:val="5A6570"/>
          <w:sz w:val="17"/>
          <w:szCs w:val="17"/>
        </w:rPr>
        <w:t xml:space="preserve">▷ 프리셋은 멘토 피드백 반영이라고 명시.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color w:val="1F5C3D"/>
          <w:sz w:val="21"/>
          <w:szCs w:val="21"/>
        </w:rPr>
        <w:t xml:space="preserve">6. 본론 3 · 여유 시간 기반 판정</w:t>
      </w:r>
      <w:r>
        <w:rPr>
          <w:rFonts w:ascii="맑은 고딕" w:cs="맑은 고딕" w:eastAsia="맑은 고딕" w:hAnsi="맑은 고딕"/>
          <w:color w:val="5A6570"/>
          <w:sz w:val="17"/>
          <w:szCs w:val="17"/>
        </w:rPr>
        <w:t xml:space="preserve">   25초</w:t>
      </w:r>
    </w:p>
    <w:p>
      <w:pPr>
        <w:spacing w:after="120" w:line="31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잔량 임계값 대신 여유 시간으로 판정합니다. 5분 이상이면 완주 가능, 0에서 5분은 빠듯함, 음수면 충전 필요입니다. 판정이 셋인 이유는 사용자가 고를 행동이 셋뿐이기 때문입니다.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color w:val="1F5C3D"/>
          <w:sz w:val="21"/>
          <w:szCs w:val="21"/>
        </w:rPr>
        <w:t xml:space="preserve">7. 본론 4 · 배터리 수명(SOH) 반영</w:t>
      </w:r>
      <w:r>
        <w:rPr>
          <w:rFonts w:ascii="맑은 고딕" w:cs="맑은 고딕" w:eastAsia="맑은 고딕" w:hAnsi="맑은 고딕"/>
          <w:color w:val="5A6570"/>
          <w:sz w:val="17"/>
          <w:szCs w:val="17"/>
        </w:rPr>
        <w:t xml:space="preserve">   25초</w:t>
      </w:r>
    </w:p>
    <w:p>
      <w:pPr>
        <w:spacing w:after="120" w:line="31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두 화면 모두 잔량 82%지만 SOH 78%인 오른쪽은 37분이 아니라 29분만 쓸 수 있습니다. SOH를 소모 속도에 반영해 배터리가 늙어도 안내가 계속 맞고, 80% 미만이면 교체 시점을 안내합니다.</w:t>
      </w:r>
    </w:p>
    <w:p>
      <w:pPr>
        <w:spacing w:after="60" w:line="310"/>
      </w:pPr>
      <w:r>
        <w:rPr>
          <w:rFonts w:ascii="맑은 고딕" w:cs="맑은 고딕" w:eastAsia="맑은 고딕" w:hAnsi="맑은 고딕"/>
          <w:i/>
          <w:iCs/>
          <w:color w:val="5A6570"/>
          <w:sz w:val="17"/>
          <w:szCs w:val="17"/>
        </w:rPr>
        <w:t xml:space="preserve">▷ “같은 82%, 같은 24평”을 강조 — 다른 건 수명뿐.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color w:val="1F5C3D"/>
          <w:sz w:val="21"/>
          <w:szCs w:val="21"/>
        </w:rPr>
        <w:t xml:space="preserve">8. 본론 5 · LG AI Home 연동</w:t>
      </w:r>
      <w:r>
        <w:rPr>
          <w:rFonts w:ascii="맑은 고딕" w:cs="맑은 고딕" w:eastAsia="맑은 고딕" w:hAnsi="맑은 고딕"/>
          <w:color w:val="5A6570"/>
          <w:sz w:val="17"/>
          <w:szCs w:val="17"/>
        </w:rPr>
        <w:t xml:space="preserve">   25초</w:t>
      </w:r>
    </w:p>
    <w:p>
      <w:pPr>
        <w:spacing w:after="120" w:line="31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판정은 ThinQ 앱 한 곳에서 하고, 표현은 세 곳으로 나눕니다. 같은 판정이 코드제로 LCD에 그대로 뜨고, 씽큐 온 허브가 유형별 문장을 읽어줍니다. 심야나 낮잠 시간대에는 소리를 끄고 화면 안내만 남깁니다. 씽큐 온은 생성형 AI로 집 안 상태를 상시 모니터링하는 허브이고, 저희 판정은 그 위에 얹히는 코칭 계층입니다.</w:t>
      </w:r>
    </w:p>
    <w:p>
      <w:pPr>
        <w:spacing w:after="60" w:line="310"/>
      </w:pPr>
      <w:r>
        <w:rPr>
          <w:rFonts w:ascii="맑은 고딕" w:cs="맑은 고딕" w:eastAsia="맑은 고딕" w:hAnsi="맑은 고딕"/>
          <w:i/>
          <w:iCs/>
          <w:color w:val="5A6570"/>
          <w:sz w:val="17"/>
          <w:szCs w:val="17"/>
        </w:rPr>
        <w:t xml:space="preserve">▷ 실제 제품명을 정확히 쓸 것 — 기술 구현 35점의 축.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color w:val="1F5C3D"/>
          <w:sz w:val="21"/>
          <w:szCs w:val="21"/>
        </w:rPr>
        <w:t xml:space="preserve">9. 결론 1 · 개선 전후 비교</w:t>
      </w:r>
      <w:r>
        <w:rPr>
          <w:rFonts w:ascii="맑은 고딕" w:cs="맑은 고딕" w:eastAsia="맑은 고딕" w:hAnsi="맑은 고딕"/>
          <w:color w:val="5A6570"/>
          <w:sz w:val="17"/>
          <w:szCs w:val="17"/>
        </w:rPr>
        <w:t xml:space="preserve">   20초</w:t>
      </w:r>
    </w:p>
    <w:p>
      <w:pPr>
        <w:spacing w:after="120" w:line="31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잔량만 보여주던 화면이 행동까지 답하게 됐습니다. 수명과 기기 연동이 이번에 새로 생긴 줄입니다. 지금부터 실제 앱에서 보여드리겠습니다.</w:t>
      </w:r>
    </w:p>
    <w:p>
      <w:pPr>
        <w:spacing w:after="60" w:line="310"/>
      </w:pPr>
      <w:r>
        <w:rPr>
          <w:rFonts w:ascii="맑은 고딕" w:cs="맑은 고딕" w:eastAsia="맑은 고딕" w:hAnsi="맑은 고딕"/>
          <w:i/>
          <w:iCs/>
          <w:color w:val="5A6570"/>
          <w:sz w:val="17"/>
          <w:szCs w:val="17"/>
        </w:rPr>
        <w:t xml:space="preserve">▷ → 데모 2분 30초 진행 후 10장으로 복귀.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color w:val="1F5C3D"/>
          <w:sz w:val="21"/>
          <w:szCs w:val="21"/>
        </w:rPr>
        <w:t xml:space="preserve">10. 결론 2 · AX 활용</w:t>
      </w:r>
      <w:r>
        <w:rPr>
          <w:rFonts w:ascii="맑은 고딕" w:cs="맑은 고딕" w:eastAsia="맑은 고딕" w:hAnsi="맑은 고딕"/>
          <w:color w:val="5A6570"/>
          <w:sz w:val="17"/>
          <w:szCs w:val="17"/>
        </w:rPr>
        <w:t xml:space="preserve">   30초</w:t>
      </w:r>
    </w:p>
    <w:p>
      <w:pPr>
        <w:spacing w:after="120" w:line="31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AI는 판단이 필요한 다섯 자리에 들어갔습니다. 유형 추론, 여유 시간 예측, 수명 반영, 잔차 진단으로 식 수정, 상황 인지와 AI Home 연동. 사용자 입장에서는 전부 “안 해도 되는 일”이 됐습니다. 개발 과정 자체도 Claude Code로 1년치 사용 이력을 반복 분석했습니다.</w:t>
      </w:r>
    </w:p>
    <w:p>
      <w:pPr>
        <w:spacing w:after="60" w:line="310"/>
      </w:pPr>
      <w:r>
        <w:rPr>
          <w:rFonts w:ascii="맑은 고딕" w:cs="맑은 고딕" w:eastAsia="맑은 고딕" w:hAnsi="맑은 고딕"/>
          <w:i/>
          <w:iCs/>
          <w:color w:val="5A6570"/>
          <w:sz w:val="17"/>
          <w:szCs w:val="17"/>
        </w:rPr>
        <w:t xml:space="preserve">▷ 가장 중요한 장. 왼쪽 읽고 오른쪽으로 넘기며 말하기.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color w:val="1F5C3D"/>
          <w:sz w:val="21"/>
          <w:szCs w:val="21"/>
        </w:rPr>
        <w:t xml:space="preserve">11. 결론 3 · 파급효과와 확장성</w:t>
      </w:r>
      <w:r>
        <w:rPr>
          <w:rFonts w:ascii="맑은 고딕" w:cs="맑은 고딕" w:eastAsia="맑은 고딕" w:hAnsi="맑은 고딕"/>
          <w:color w:val="5A6570"/>
          <w:sz w:val="17"/>
          <w:szCs w:val="17"/>
        </w:rPr>
        <w:t xml:space="preserve">   25초</w:t>
      </w:r>
    </w:p>
    <w:p>
      <w:pPr>
        <w:spacing w:after="120" w:line="31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판정, 문장, 음성이 분리돼 있어 확장이 쉽습니다. 실기기 로그가 오면 같은 파이프라인으로 재검증하고, 같은 구조를 다른 배터리 가전에 이식할 수 있으며, SOH 기반 교체 안내는 배터리 케어 서비스로 이어집니다. 감사합니다.</w:t>
      </w:r>
    </w:p>
    <w:p>
      <w:pPr>
        <w:spacing w:after="60" w:line="310"/>
      </w:pPr>
      <w:r>
        <w:rPr>
          <w:rFonts w:ascii="맑은 고딕" w:cs="맑은 고딕" w:eastAsia="맑은 고딕" w:hAnsi="맑은 고딕"/>
          <w:i/>
          <w:iCs/>
          <w:color w:val="5A6570"/>
          <w:sz w:val="17"/>
          <w:szCs w:val="17"/>
        </w:rPr>
        <w:t xml:space="preserve">▷ 확장성 20점 — 점수 격차가 가장 큰 항목.</w:t>
      </w:r>
    </w:p>
    <w:p>
      <w:pPr>
        <w:pStyle w:val="Heading1"/>
        <w:spacing w:after="170" w:before="300"/>
      </w:pPr>
      <w:r>
        <w:rPr>
          <w:rFonts w:ascii="맑은 고딕" w:cs="맑은 고딕" w:eastAsia="맑은 고딕" w:hAnsi="맑은 고딕"/>
          <w:b/>
          <w:bCs/>
          <w:color w:val="1A1A1A"/>
          <w:sz w:val="26"/>
          <w:szCs w:val="26"/>
        </w:rPr>
        <w:t xml:space="preserve">4. 데모 시나리오 (2분 30초)</w:t>
      </w:r>
    </w:p>
    <w:p>
      <w:pPr>
        <w:spacing w:after="120" w:line="310"/>
      </w:pPr>
      <w:r>
        <w:rPr>
          <w:rFonts w:ascii="맑은 고딕" w:cs="맑은 고딕" w:eastAsia="맑은 고딕" w:hAnsi="맑은 고딕"/>
          <w:color w:val="5A6570"/>
          <w:sz w:val="18"/>
          <w:szCs w:val="18"/>
        </w:rPr>
        <w:t xml:space="preserve">사전 준비 — 앱을 온라인에서 한 번 열어 최신본 캐시 · 프리셋 “우리집”(C유형·24평·오후) 저장 · 배터리 82%·SOH 100% 세팅 · 소리 켜기.</w:t>
      </w:r>
    </w:p>
    <w:p>
      <w:pPr>
        <w:spacing w:after="60"/>
      </w:pPr>
    </w:p>
    <w:tbl>
      <w:tblPr>
        <w:tblW w:type="dxa" w:w="9500"/>
        <w:tblBorders>
          <w:top w:val="single" w:color="C9D2D8" w:sz="4"/>
          <w:left w:val="single" w:color="C9D2D8" w:sz="4"/>
          <w:bottom w:val="single" w:color="C9D2D8" w:sz="4"/>
          <w:right w:val="single" w:color="C9D2D8" w:sz="4"/>
          <w:insideH w:val="single" w:color="C9D2D8" w:sz="4"/>
          <w:insideV w:val="single" w:color="C9D2D8" w:sz="4"/>
        </w:tblBorders>
      </w:tblPr>
      <w:tblGrid>
        <w:gridCol w:w="1200"/>
        <w:gridCol w:w="3300"/>
        <w:gridCol w:w="5000"/>
      </w:tblGrid>
      <w:tr>
        <w:trPr>
          <w:tblHeader/>
        </w:trPr>
        <w:tc>
          <w:tcPr>
            <w:tcW w:type="dxa" w:w="1200"/>
            <w:shd w:fill="F1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시간</w:t>
            </w:r>
          </w:p>
        </w:tc>
        <w:tc>
          <w:tcPr>
            <w:tcW w:type="dxa" w:w="3300"/>
            <w:shd w:fill="F1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조작</w:t>
            </w:r>
          </w:p>
        </w:tc>
        <w:tc>
          <w:tcPr>
            <w:tcW w:type="dxa" w:w="5000"/>
            <w:shd w:fill="F1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멘트</w:t>
            </w:r>
          </w:p>
        </w:tc>
      </w:tr>
      <w:tr>
        <w:trPr>
          <w:tblHeader w:val="false"/>
        </w:trPr>
        <w:tc>
          <w:tcPr>
            <w:tcW w:type="dxa" w:w="1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0:00–0:20</w:t>
            </w:r>
          </w:p>
        </w:tc>
        <w:tc>
          <w:tcPr>
            <w:tcW w:type="dxa" w:w="3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첫 화면에서 프리셋 “우리집” 탭 → 결과 복원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“질문에 다시 답하지 않아도 저장된 설정이 한 번에 돌아옵니다.”</w:t>
            </w:r>
          </w:p>
        </w:tc>
      </w:tr>
      <w:tr>
        <w:trPr>
          <w:tblHeader w:val="false"/>
        </w:trPr>
        <w:tc>
          <w:tcPr>
            <w:tcW w:type="dxa" w:w="1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0:20–0:40</w:t>
            </w:r>
          </w:p>
        </w:tc>
        <w:tc>
          <w:tcPr>
            <w:tcW w:type="dxa" w:w="3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“이전”으로 질문 화면 → 답 선택(안 넘어감) → “다음”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“답을 골라도 바로 넘어가지 않습니다. 멘토링 피드백을 반영해 확인 후 진행됩니다.”</w:t>
            </w:r>
          </w:p>
        </w:tc>
      </w:tr>
      <w:tr>
        <w:trPr>
          <w:tblHeader w:val="false"/>
        </w:trPr>
        <w:tc>
          <w:tcPr>
            <w:tcW w:type="dxa" w:w="1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0:40–0:55</w:t>
            </w:r>
          </w:p>
        </w:tc>
        <w:tc>
          <w:tcPr>
            <w:tcW w:type="dxa" w:w="3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보이스팩 화면 ▶ 미리듣기 1회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“보이스는 AI 생성 음성 샘플이고, 유형마다 선택지가 다릅니다.”</w:t>
            </w:r>
          </w:p>
        </w:tc>
      </w:tr>
      <w:tr>
        <w:trPr>
          <w:tblHeader w:val="false"/>
        </w:trPr>
        <w:tc>
          <w:tcPr>
            <w:tcW w:type="dxa" w:w="1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0:55–1:10</w:t>
            </w:r>
          </w:p>
        </w:tc>
        <w:tc>
          <w:tcPr>
            <w:tcW w:type="dxa" w:w="3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결과 화면 — 판정 근거 문장 · 저장 버튼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“어떤 답 때문에 이 유형인지 근거를 문장으로 돌려줍니다.”</w:t>
            </w:r>
          </w:p>
        </w:tc>
      </w:tr>
      <w:tr>
        <w:trPr>
          <w:tblHeader w:val="false"/>
        </w:trPr>
        <w:tc>
          <w:tcPr>
            <w:tcW w:type="dxa" w:w="1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1:10–1:30</w:t>
            </w:r>
          </w:p>
        </w:tc>
        <w:tc>
          <w:tcPr>
            <w:tcW w:type="dxa" w:w="3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“코칭 시작” → 상단 프리셋 바에서 “부모님댁” 탭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“코칭 화면에서 바로 다른 집으로 바꿉니다. 테마도 판정도 함께 바뀝니다.”</w:t>
            </w:r>
          </w:p>
        </w:tc>
      </w:tr>
      <w:tr>
        <w:trPr>
          <w:tblHeader w:val="false"/>
        </w:trPr>
        <w:tc>
          <w:tcPr>
            <w:tcW w:type="dxa" w:w="1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1:30–1:50</w:t>
            </w:r>
          </w:p>
        </w:tc>
        <w:tc>
          <w:tcPr>
            <w:tcW w:type="dxa" w:w="3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다시 “우리집” → 무음 배너 짚기 → 구역 5→2 토글 → 복원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“낮잠 시간대라 소리 대신 배너로 안내합니다. 구역을 빼면 판정이 즉시 다시 계산됩니다.”</w:t>
            </w:r>
          </w:p>
        </w:tc>
      </w:tr>
      <w:tr>
        <w:trPr>
          <w:tblHeader w:val="false"/>
        </w:trPr>
        <w:tc>
          <w:tcPr>
            <w:tcW w:type="dxa" w:w="1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1:50–2:10</w:t>
            </w:r>
          </w:p>
        </w:tc>
        <w:tc>
          <w:tcPr>
            <w:tcW w:type="dxa" w:w="3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데모 제어 → “빠듯 경계” 점프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“판정이 주황으로, 버튼이 저소음 제안으로 바뀝니다. 이 경계는 역산된 값입니다.”</w:t>
            </w:r>
          </w:p>
        </w:tc>
      </w:tr>
      <w:tr>
        <w:trPr>
          <w:tblHeader w:val="false"/>
        </w:trPr>
        <w:tc>
          <w:tcPr>
            <w:tcW w:type="dxa" w:w="1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2:10–2:30</w:t>
            </w:r>
          </w:p>
        </w:tc>
        <w:tc>
          <w:tcPr>
            <w:tcW w:type="dxa" w:w="3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SOH 100→78 → “청소 시작”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“잔량은 그대로인데 수명만 낮췄습니다. 예상 시간이 줄고, 상단에 SOH 배지와 교체 검토 안내가 뜹니다.”</w:t>
            </w:r>
          </w:p>
        </w:tc>
      </w:tr>
    </w:tbl>
    <w:p>
      <w:pPr>
        <w:pStyle w:val="Heading1"/>
        <w:spacing w:after="170" w:before="300"/>
      </w:pPr>
      <w:r>
        <w:rPr>
          <w:rFonts w:ascii="맑은 고딕" w:cs="맑은 고딕" w:eastAsia="맑은 고딕" w:hAnsi="맑은 고딕"/>
          <w:b/>
          <w:bCs/>
          <w:color w:val="1A1A1A"/>
          <w:sz w:val="26"/>
          <w:szCs w:val="26"/>
        </w:rPr>
        <w:t xml:space="preserve">5. 질의응답 대비 (3분)</w:t>
      </w:r>
    </w:p>
    <w:p>
      <w:pPr>
        <w:spacing w:after="40" w:before="110"/>
      </w:pPr>
      <w:r>
        <w:rPr>
          <w:rFonts w:ascii="맑은 고딕" w:cs="맑은 고딕" w:eastAsia="맑은 고딕" w:hAnsi="맑은 고딕"/>
          <w:b/>
          <w:bCs/>
          <w:color w:val="1A1A1A"/>
          <w:sz w:val="19"/>
          <w:szCs w:val="19"/>
        </w:rPr>
        <w:t xml:space="preserve">Q. SOC와 SOH의 차이는?</w:t>
      </w:r>
    </w:p>
    <w:p>
      <w:pPr>
        <w:spacing w:after="60" w:line="310"/>
      </w:pPr>
      <w:r>
        <w:rPr>
          <w:rFonts w:ascii="맑은 고딕" w:cs="맑은 고딕" w:eastAsia="맑은 고딕" w:hAnsi="맑은 고딕"/>
          <w:color w:val="5A6570"/>
          <w:sz w:val="18"/>
          <w:szCs w:val="18"/>
        </w:rPr>
        <w:t xml:space="preserve">A. SOC는 지금 잔량, SOH는 신품 대비 성능. 독립된 축이라 SOH 50%여도 만충하면 SOC는 100%가 되며, 그 100%가 담는 에너지가 절반이라는 뜻.</w:t>
      </w:r>
    </w:p>
    <w:p>
      <w:pPr>
        <w:spacing w:after="40" w:before="110"/>
      </w:pPr>
      <w:r>
        <w:rPr>
          <w:rFonts w:ascii="맑은 고딕" w:cs="맑은 고딕" w:eastAsia="맑은 고딕" w:hAnsi="맑은 고딕"/>
          <w:b/>
          <w:bCs/>
          <w:color w:val="1A1A1A"/>
          <w:sz w:val="19"/>
          <w:szCs w:val="19"/>
        </w:rPr>
        <w:t xml:space="preserve">Q. SOH 80% 기준의 근거는?</w:t>
      </w:r>
    </w:p>
    <w:p>
      <w:pPr>
        <w:spacing w:after="60" w:line="310"/>
      </w:pPr>
      <w:r>
        <w:rPr>
          <w:rFonts w:ascii="맑은 고딕" w:cs="맑은 고딕" w:eastAsia="맑은 고딕" w:hAnsi="맑은 고딕"/>
          <w:color w:val="5A6570"/>
          <w:sz w:val="18"/>
          <w:szCs w:val="18"/>
        </w:rPr>
        <w:t xml:space="preserve">A. 업계에서 통용되는 배터리 수명 종료(EOL) 기준. 앱은 80% 미만에서 코칭 화면에 교체 검토 안내를 표시.</w:t>
      </w:r>
    </w:p>
    <w:p>
      <w:pPr>
        <w:spacing w:after="40" w:before="110"/>
      </w:pPr>
      <w:r>
        <w:rPr>
          <w:rFonts w:ascii="맑은 고딕" w:cs="맑은 고딕" w:eastAsia="맑은 고딕" w:hAnsi="맑은 고딕"/>
          <w:b/>
          <w:bCs/>
          <w:color w:val="1A1A1A"/>
          <w:sz w:val="19"/>
          <w:szCs w:val="19"/>
        </w:rPr>
        <w:t xml:space="preserve">Q. 판정 임계값을 왜 고정하지 않았나?</w:t>
      </w:r>
    </w:p>
    <w:p>
      <w:pPr>
        <w:spacing w:after="60" w:line="310"/>
      </w:pPr>
      <w:r>
        <w:rPr>
          <w:rFonts w:ascii="맑은 고딕" w:cs="맑은 고딕" w:eastAsia="맑은 고딕" w:hAnsi="맑은 고딕"/>
          <w:color w:val="5A6570"/>
          <w:sz w:val="18"/>
          <w:szCs w:val="18"/>
        </w:rPr>
        <w:t xml:space="preserve">A. 같은 잔량이라도 평수·부하·모드에 따라 완주 여부가 뒤집히기 때문. 목표 여유 시간을 만족하는 잔량을 조건별로 역산해 사용.</w:t>
      </w:r>
    </w:p>
    <w:p>
      <w:pPr>
        <w:spacing w:after="40" w:before="110"/>
      </w:pPr>
      <w:r>
        <w:rPr>
          <w:rFonts w:ascii="맑은 고딕" w:cs="맑은 고딕" w:eastAsia="맑은 고딕" w:hAnsi="맑은 고딕"/>
          <w:b/>
          <w:bCs/>
          <w:color w:val="1A1A1A"/>
          <w:sz w:val="19"/>
          <w:szCs w:val="19"/>
        </w:rPr>
        <w:t xml:space="preserve">Q. AI·IoT를 구체적으로 어디에 적용했나?</w:t>
      </w:r>
    </w:p>
    <w:p>
      <w:pPr>
        <w:spacing w:after="60" w:line="310"/>
      </w:pPr>
      <w:r>
        <w:rPr>
          <w:rFonts w:ascii="맑은 고딕" w:cs="맑은 고딕" w:eastAsia="맑은 고딕" w:hAnsi="맑은 고딕"/>
          <w:color w:val="5A6570"/>
          <w:sz w:val="18"/>
          <w:szCs w:val="18"/>
        </w:rPr>
        <w:t xml:space="preserve">A. AI는 판단이 필요한 다섯 지점 — 유형 추론, 소모율 예측, 수명 반영, 잔차 진단 기반 식 수정, 상황 인지 무음. 연동은 LG AI Home 구조를 따랐다. ThinQ 앱이 판정하고, 코드제로 LCD와 씽큐 온 허브로 같은 판정이 나간다.</w:t>
      </w:r>
    </w:p>
    <w:p>
      <w:pPr>
        <w:spacing w:after="40" w:before="110"/>
      </w:pPr>
      <w:r>
        <w:rPr>
          <w:rFonts w:ascii="맑은 고딕" w:cs="맑은 고딕" w:eastAsia="맑은 고딕" w:hAnsi="맑은 고딕"/>
          <w:b/>
          <w:bCs/>
          <w:color w:val="1A1A1A"/>
          <w:sz w:val="19"/>
          <w:szCs w:val="19"/>
        </w:rPr>
        <w:t xml:space="preserve">Q. 대시보드 수치와 발표 수치가 다른 이유는?</w:t>
      </w:r>
    </w:p>
    <w:p>
      <w:pPr>
        <w:spacing w:after="60" w:line="310"/>
      </w:pPr>
      <w:r>
        <w:rPr>
          <w:rFonts w:ascii="맑은 고딕" w:cs="맑은 고딕" w:eastAsia="맑은 고딕" w:hAnsi="맑은 고딕"/>
          <w:color w:val="5A6570"/>
          <w:sz w:val="18"/>
          <w:szCs w:val="18"/>
        </w:rPr>
        <w:t xml:space="preserve">A. 집계 단위 차이. 대시보드는 세션 단위 전체 집계, 발표는 모델별 결과 집계이며 발표 기준으로 통일.</w:t>
      </w:r>
    </w:p>
    <w:p>
      <w:pPr>
        <w:spacing w:after="40" w:before="110"/>
      </w:pPr>
      <w:r>
        <w:rPr>
          <w:rFonts w:ascii="맑은 고딕" w:cs="맑은 고딕" w:eastAsia="맑은 고딕" w:hAnsi="맑은 고딕"/>
          <w:b/>
          <w:bCs/>
          <w:color w:val="1A1A1A"/>
          <w:sz w:val="19"/>
          <w:szCs w:val="19"/>
        </w:rPr>
        <w:t xml:space="preserve">Q. 시뮬레이션 데이터의 신뢰성은?</w:t>
      </w:r>
    </w:p>
    <w:p>
      <w:pPr>
        <w:spacing w:after="60" w:line="310"/>
      </w:pPr>
      <w:r>
        <w:rPr>
          <w:rFonts w:ascii="맑은 고딕" w:cs="맑은 고딕" w:eastAsia="맑은 고딕" w:hAnsi="맑은 고딕"/>
          <w:color w:val="5A6570"/>
          <w:sz w:val="18"/>
          <w:szCs w:val="18"/>
        </w:rPr>
        <w:t xml:space="preserve">A. 방전 과정을 분 단위로 재현한 1년치 사용 이력이며, 별도 회귀 모델과 교차 검증했다. 실기기 로그 확보 시 같은 파이프라인으로 재검증하는 것이 다음 단계.</w:t>
      </w:r>
    </w:p>
    <w:p>
      <w:pPr>
        <w:spacing w:after="40" w:before="110"/>
      </w:pPr>
      <w:r>
        <w:rPr>
          <w:rFonts w:ascii="맑은 고딕" w:cs="맑은 고딕" w:eastAsia="맑은 고딕" w:hAnsi="맑은 고딕"/>
          <w:b/>
          <w:bCs/>
          <w:color w:val="1A1A1A"/>
          <w:sz w:val="19"/>
          <w:szCs w:val="19"/>
        </w:rPr>
        <w:t xml:space="preserve">Q. 유사 주제 팀과의 차별점은?</w:t>
      </w:r>
    </w:p>
    <w:p>
      <w:pPr>
        <w:spacing w:after="60" w:line="310"/>
      </w:pPr>
      <w:r>
        <w:rPr>
          <w:rFonts w:ascii="맑은 고딕" w:cs="맑은 고딕" w:eastAsia="맑은 고딕" w:hAnsi="맑은 고딕"/>
          <w:color w:val="5A6570"/>
          <w:sz w:val="18"/>
          <w:szCs w:val="18"/>
        </w:rPr>
        <w:t xml:space="preserve">A. 저희 기준으로만 답한다 — ① 1년치 사용 이력 정량 검증(오차 0.98분·판정 96%) ② 설치되는 웹앱으로 현장에서 실제 동작 ③ SOH까지 반영한 예측 ④ 판정·문장·음성 분리로 기기·스피커 동시 연동. 타 팀 언급은 하지 않는다.</w:t>
      </w:r>
    </w:p>
    <w:p>
      <w:pPr>
        <w:spacing w:after="40" w:before="110"/>
      </w:pPr>
      <w:r>
        <w:rPr>
          <w:rFonts w:ascii="맑은 고딕" w:cs="맑은 고딕" w:eastAsia="맑은 고딕" w:hAnsi="맑은 고딕"/>
          <w:b/>
          <w:bCs/>
          <w:color w:val="1A1A1A"/>
          <w:sz w:val="19"/>
          <w:szCs w:val="19"/>
        </w:rPr>
        <w:t xml:space="preserve">Q. 씽큐 온이 이미 대화로 제어하는데 이 앱이 왜 필요한가?</w:t>
      </w:r>
    </w:p>
    <w:p>
      <w:pPr>
        <w:spacing w:after="60" w:line="310"/>
      </w:pPr>
      <w:r>
        <w:rPr>
          <w:rFonts w:ascii="맑은 고딕" w:cs="맑은 고딕" w:eastAsia="맑은 고딕" w:hAnsi="맑은 고딕"/>
          <w:color w:val="5A6570"/>
          <w:sz w:val="18"/>
          <w:szCs w:val="18"/>
        </w:rPr>
        <w:t xml:space="preserve">A. 허브는 명령을 이해하고 실행하지만, 지금 이 청소를 끝낼 수 있는지는 배터리 상태를 계산해야 나온다. 저희는 그 판정을 만들어 허브가 말할 내용을 제공하는 계층이다. 허브가 없어도 앱 단독으로 동작한다.</w:t>
      </w:r>
    </w:p>
    <w:p>
      <w:pPr>
        <w:spacing w:after="40" w:before="110"/>
      </w:pPr>
      <w:r>
        <w:rPr>
          <w:rFonts w:ascii="맑은 고딕" w:cs="맑은 고딕" w:eastAsia="맑은 고딕" w:hAnsi="맑은 고딕"/>
          <w:b/>
          <w:bCs/>
          <w:color w:val="1A1A1A"/>
          <w:sz w:val="19"/>
          <w:szCs w:val="19"/>
        </w:rPr>
        <w:t xml:space="preserve">Q. 보이스팩에 실존 인물·캐릭터 이름이 있는데?</w:t>
      </w:r>
    </w:p>
    <w:p>
      <w:pPr>
        <w:spacing w:after="60" w:line="310"/>
      </w:pPr>
      <w:r>
        <w:rPr>
          <w:rFonts w:ascii="맑은 고딕" w:cs="맑은 고딕" w:eastAsia="맑은 고딕" w:hAnsi="맑은 고딕"/>
          <w:color w:val="5A6570"/>
          <w:sz w:val="18"/>
          <w:szCs w:val="18"/>
        </w:rPr>
        <w:t xml:space="preserve">A. 적용 예시 표기이며 데모 소리는 AI 생성 음성 샘플. 실제 서비스에는 음성권·저작권 계약이 선행 — 화면에도 고지 문구가 있다.</w:t>
      </w:r>
    </w:p>
    <w:p>
      <w:pPr>
        <w:spacing w:after="40" w:before="110"/>
      </w:pPr>
      <w:r>
        <w:rPr>
          <w:rFonts w:ascii="맑은 고딕" w:cs="맑은 고딕" w:eastAsia="맑은 고딕" w:hAnsi="맑은 고딕"/>
          <w:b/>
          <w:bCs/>
          <w:color w:val="1A1A1A"/>
          <w:sz w:val="19"/>
          <w:szCs w:val="19"/>
        </w:rPr>
        <w:t xml:space="preserve">Q. 무음 정책은 시계를 읽는 것인가?</w:t>
      </w:r>
    </w:p>
    <w:p>
      <w:pPr>
        <w:spacing w:after="60" w:line="310"/>
      </w:pPr>
      <w:r>
        <w:rPr>
          <w:rFonts w:ascii="맑은 고딕" w:cs="맑은 고딕" w:eastAsia="맑은 고딕" w:hAnsi="맑은 고딕"/>
          <w:color w:val="5A6570"/>
          <w:sz w:val="18"/>
          <w:szCs w:val="18"/>
        </w:rPr>
        <w:t xml:space="preserve">A. 아니다. 온보딩에서 답한 청소 시간대와 가구 유형을 조합한 규칙. 소리만 끄고 안내는 화면에 남는다.</w:t>
      </w:r>
    </w:p>
    <w:p>
      <w:pPr>
        <w:spacing w:after="140"/>
      </w:pPr>
    </w:p>
    <w:p>
      <w:pPr>
        <w:shd w:fill="F1F5F7" w:color="auto" w:val="clear"/>
        <w:spacing w:after="80" w:before="140" w:line="300"/>
      </w:pPr>
      <w:r>
        <w:rPr>
          <w:rFonts w:ascii="맑은 고딕" w:cs="맑은 고딕" w:eastAsia="맑은 고딕" w:hAnsi="맑은 고딕"/>
          <w:b/>
          <w:bCs/>
          <w:color w:val="1A1A1A"/>
          <w:sz w:val="17"/>
          <w:szCs w:val="17"/>
        </w:rPr>
        <w:t xml:space="preserve">준비물 — 노트북·충전기 / 인터넷 없어도 동작(사전에 한 번 온라인 실행) / 소리 출력 / 프리셋 2개 사전 저장 / PPT 발표자 보기(노트에 대본 포함) / 결과보고서는 심사위원이 함께 참고함</w:t>
      </w:r>
    </w:p>
    <w:sectPr>
      <w:pgSz w:w="11906" w:h="16838" w:orient="portrait"/>
      <w:pgMar w:top="1100" w:right="1100" w:bottom="11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·"/>
      <w:lvlJc w:val="left"/>
      <w:pPr>
        <w:ind w:left="403" w:hanging="244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2026-09-03T13:56:08.567Z</dcterms:created>
  <dcterms:modified xsi:type="dcterms:W3CDTF">2026-09-03T13:56:08.568Z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